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FD41A" w14:textId="7ACE4C7B" w:rsidR="00F211E9" w:rsidRPr="00AA49C8" w:rsidRDefault="008E34A6">
      <w:pPr>
        <w:spacing w:before="240" w:after="240" w:line="360" w:lineRule="auto"/>
        <w:jc w:val="center"/>
        <w:rPr>
          <w:b/>
          <w:sz w:val="48"/>
          <w:szCs w:val="48"/>
          <w:lang w:val="hr-HR"/>
        </w:rPr>
      </w:pPr>
      <w:r w:rsidRPr="00AA49C8">
        <w:rPr>
          <w:b/>
          <w:sz w:val="48"/>
          <w:szCs w:val="48"/>
          <w:lang w:val="hr-HR"/>
        </w:rPr>
        <w:t xml:space="preserve">ISTRAŽIVAČKI PODACI </w:t>
      </w:r>
      <w:r w:rsidR="0003273B">
        <w:rPr>
          <w:b/>
          <w:sz w:val="48"/>
          <w:szCs w:val="48"/>
          <w:lang w:val="hr-HR"/>
        </w:rPr>
        <w:t>–</w:t>
      </w:r>
      <w:r w:rsidRPr="00AA49C8">
        <w:rPr>
          <w:b/>
          <w:sz w:val="48"/>
          <w:szCs w:val="48"/>
          <w:lang w:val="hr-HR"/>
        </w:rPr>
        <w:t xml:space="preserve"> ŠTO S NJIMA?</w:t>
      </w:r>
    </w:p>
    <w:p w14:paraId="7CF8ABC1" w14:textId="77777777" w:rsidR="00F211E9" w:rsidRPr="00AA49C8" w:rsidRDefault="008E34A6">
      <w:pPr>
        <w:jc w:val="center"/>
        <w:rPr>
          <w:sz w:val="28"/>
          <w:szCs w:val="28"/>
          <w:lang w:val="hr-HR"/>
        </w:rPr>
      </w:pPr>
      <w:r w:rsidRPr="00AA49C8">
        <w:rPr>
          <w:sz w:val="28"/>
          <w:szCs w:val="28"/>
          <w:lang w:val="hr-HR"/>
        </w:rPr>
        <w:t xml:space="preserve">Priručnik o upravljanju istraživačkim podacima </w:t>
      </w:r>
    </w:p>
    <w:p w14:paraId="7B6BFB99" w14:textId="4A95FD80" w:rsidR="0068700C" w:rsidRDefault="008E34A6" w:rsidP="00A9227B">
      <w:pPr>
        <w:spacing w:before="240" w:after="240" w:line="360" w:lineRule="auto"/>
        <w:rPr>
          <w:b/>
          <w:lang w:val="hr-HR"/>
        </w:rPr>
        <w:sectPr w:rsidR="0068700C">
          <w:footerReference w:type="default" r:id="rId8"/>
          <w:pgSz w:w="12240" w:h="15840"/>
          <w:pgMar w:top="1440" w:right="1440" w:bottom="1440" w:left="1440" w:header="720" w:footer="720" w:gutter="0"/>
          <w:pgNumType w:start="1"/>
          <w:cols w:space="720"/>
          <w:titlePg/>
        </w:sectPr>
      </w:pPr>
      <w:r w:rsidRPr="00AA49C8">
        <w:rPr>
          <w:noProof/>
          <w:lang w:val="hr-HR" w:eastAsia="hr-HR"/>
        </w:rPr>
        <w:drawing>
          <wp:anchor distT="114300" distB="114300" distL="114300" distR="114300" simplePos="0" relativeHeight="251658240" behindDoc="0" locked="0" layoutInCell="1" hidden="0" allowOverlap="1" wp14:anchorId="3AF6319B" wp14:editId="11D9D157">
            <wp:simplePos x="0" y="0"/>
            <wp:positionH relativeFrom="column">
              <wp:posOffset>419100</wp:posOffset>
            </wp:positionH>
            <wp:positionV relativeFrom="paragraph">
              <wp:posOffset>171450</wp:posOffset>
            </wp:positionV>
            <wp:extent cx="5110163" cy="5110163"/>
            <wp:effectExtent l="0" t="0" r="0" b="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110163" cy="5110163"/>
                    </a:xfrm>
                    <a:prstGeom prst="rect">
                      <a:avLst/>
                    </a:prstGeom>
                    <a:ln/>
                  </pic:spPr>
                </pic:pic>
              </a:graphicData>
            </a:graphic>
          </wp:anchor>
        </w:drawing>
      </w:r>
    </w:p>
    <w:p w14:paraId="1015D014" w14:textId="1F79B85C" w:rsidR="00675583" w:rsidRDefault="00A91717" w:rsidP="002855DA">
      <w:pPr>
        <w:spacing w:after="240" w:line="360" w:lineRule="auto"/>
        <w:jc w:val="center"/>
        <w:rPr>
          <w:b/>
          <w:lang w:val="hr-HR"/>
        </w:rPr>
      </w:pPr>
      <w:r w:rsidRPr="00AA49C8">
        <w:rPr>
          <w:noProof/>
          <w:lang w:val="hr-HR" w:eastAsia="hr-HR"/>
        </w:rPr>
        <w:drawing>
          <wp:anchor distT="114300" distB="114300" distL="114300" distR="114300" simplePos="0" relativeHeight="251659264" behindDoc="0" locked="0" layoutInCell="1" hidden="0" allowOverlap="1" wp14:anchorId="0A701AC9" wp14:editId="1BA2604A">
            <wp:simplePos x="0" y="0"/>
            <wp:positionH relativeFrom="margin">
              <wp:align>right</wp:align>
            </wp:positionH>
            <wp:positionV relativeFrom="paragraph">
              <wp:posOffset>5365115</wp:posOffset>
            </wp:positionV>
            <wp:extent cx="1765426" cy="685800"/>
            <wp:effectExtent l="0" t="0" r="6350" b="0"/>
            <wp:wrapTopAndBottom distT="114300" distB="114300"/>
            <wp:docPr id="3"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10"/>
                    <a:srcRect/>
                    <a:stretch>
                      <a:fillRect/>
                    </a:stretch>
                  </pic:blipFill>
                  <pic:spPr>
                    <a:xfrm>
                      <a:off x="0" y="0"/>
                      <a:ext cx="1765426" cy="685800"/>
                    </a:xfrm>
                    <a:prstGeom prst="rect">
                      <a:avLst/>
                    </a:prstGeom>
                    <a:ln/>
                  </pic:spPr>
                </pic:pic>
              </a:graphicData>
            </a:graphic>
          </wp:anchor>
        </w:drawing>
      </w:r>
      <w:r>
        <w:rPr>
          <w:b/>
          <w:noProof/>
          <w:lang w:val="hr-HR" w:eastAsia="hr-HR"/>
        </w:rPr>
        <w:drawing>
          <wp:anchor distT="0" distB="0" distL="114300" distR="114300" simplePos="0" relativeHeight="251679744" behindDoc="0" locked="0" layoutInCell="1" allowOverlap="1" wp14:anchorId="1A5D73E5" wp14:editId="41970521">
            <wp:simplePos x="0" y="0"/>
            <wp:positionH relativeFrom="margin">
              <wp:posOffset>0</wp:posOffset>
            </wp:positionH>
            <wp:positionV relativeFrom="margin">
              <wp:posOffset>6746875</wp:posOffset>
            </wp:positionV>
            <wp:extent cx="1543050" cy="1007110"/>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DA_Logotype_High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1007110"/>
                    </a:xfrm>
                    <a:prstGeom prst="rect">
                      <a:avLst/>
                    </a:prstGeom>
                  </pic:spPr>
                </pic:pic>
              </a:graphicData>
            </a:graphic>
            <wp14:sizeRelH relativeFrom="margin">
              <wp14:pctWidth>0</wp14:pctWidth>
            </wp14:sizeRelH>
            <wp14:sizeRelV relativeFrom="margin">
              <wp14:pctHeight>0</wp14:pctHeight>
            </wp14:sizeRelV>
          </wp:anchor>
        </w:drawing>
      </w:r>
    </w:p>
    <w:p w14:paraId="1E5C06C2" w14:textId="2F096131" w:rsidR="00675583" w:rsidRDefault="00B85DFC" w:rsidP="002855DA">
      <w:pPr>
        <w:spacing w:after="240" w:line="360" w:lineRule="auto"/>
        <w:jc w:val="center"/>
        <w:rPr>
          <w:b/>
          <w:lang w:val="hr-HR"/>
        </w:rPr>
      </w:pPr>
      <w:r>
        <w:rPr>
          <w:b/>
          <w:noProof/>
          <w:lang w:val="hr-HR" w:eastAsia="hr-HR"/>
        </w:rPr>
        <mc:AlternateContent>
          <mc:Choice Requires="wps">
            <w:drawing>
              <wp:anchor distT="0" distB="0" distL="114300" distR="114300" simplePos="0" relativeHeight="251681792" behindDoc="0" locked="0" layoutInCell="1" allowOverlap="1" wp14:anchorId="15E25086" wp14:editId="646819D5">
                <wp:simplePos x="0" y="0"/>
                <wp:positionH relativeFrom="page">
                  <wp:posOffset>1085850</wp:posOffset>
                </wp:positionH>
                <wp:positionV relativeFrom="paragraph">
                  <wp:posOffset>949325</wp:posOffset>
                </wp:positionV>
                <wp:extent cx="5937250" cy="558800"/>
                <wp:effectExtent l="0" t="0" r="6350" b="0"/>
                <wp:wrapNone/>
                <wp:docPr id="25" name="Tekstni okvir 25"/>
                <wp:cNvGraphicFramePr/>
                <a:graphic xmlns:a="http://schemas.openxmlformats.org/drawingml/2006/main">
                  <a:graphicData uri="http://schemas.microsoft.com/office/word/2010/wordprocessingShape">
                    <wps:wsp>
                      <wps:cNvSpPr txBox="1"/>
                      <wps:spPr>
                        <a:xfrm>
                          <a:off x="0" y="0"/>
                          <a:ext cx="5937250" cy="558800"/>
                        </a:xfrm>
                        <a:prstGeom prst="rect">
                          <a:avLst/>
                        </a:prstGeom>
                        <a:solidFill>
                          <a:schemeClr val="lt1"/>
                        </a:solidFill>
                        <a:ln w="6350">
                          <a:noFill/>
                        </a:ln>
                      </wps:spPr>
                      <wps:txbx>
                        <w:txbxContent>
                          <w:p w14:paraId="5CDF8934" w14:textId="66FF4E6B" w:rsidR="000246AB" w:rsidRPr="000246AB" w:rsidRDefault="000246AB" w:rsidP="00B85DFC">
                            <w:pPr>
                              <w:jc w:val="center"/>
                              <w:rPr>
                                <w:sz w:val="18"/>
                              </w:rPr>
                            </w:pPr>
                            <w:r w:rsidRPr="000246AB">
                              <w:rPr>
                                <w:sz w:val="18"/>
                              </w:rPr>
                              <w:t xml:space="preserve">This work was developed as part of the Research Data Alliance (RDA) within the activities of Croatian national node </w:t>
                            </w:r>
                            <w:bookmarkStart w:id="0" w:name="_GoBack"/>
                            <w:bookmarkEnd w:id="0"/>
                            <w:r w:rsidR="007A01F6">
                              <w:rPr>
                                <w:sz w:val="18"/>
                              </w:rPr>
                              <w:t>“</w:t>
                            </w:r>
                            <w:r w:rsidRPr="007A01F6">
                              <w:rPr>
                                <w:i/>
                                <w:sz w:val="18"/>
                              </w:rPr>
                              <w:t>SRCE - University of Zagreb, University Computing Centre</w:t>
                            </w:r>
                            <w:r w:rsidR="007A01F6">
                              <w:rPr>
                                <w:i/>
                                <w:sz w:val="18"/>
                              </w:rPr>
                              <w:t>”</w:t>
                            </w:r>
                            <w:r w:rsidRPr="000246AB">
                              <w:rPr>
                                <w:sz w:val="18"/>
                              </w:rPr>
                              <w:t xml:space="preserve"> and we acknowledge the support provided by the RDA community and structures.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25086" id="_x0000_t202" coordsize="21600,21600" o:spt="202" path="m,l,21600r21600,l21600,xe">
                <v:stroke joinstyle="miter"/>
                <v:path gradientshapeok="t" o:connecttype="rect"/>
              </v:shapetype>
              <v:shape id="Tekstni okvir 25" o:spid="_x0000_s1026" type="#_x0000_t202" style="position:absolute;left:0;text-align:left;margin-left:85.5pt;margin-top:74.75pt;width:467.5pt;height:4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" fillcolor="white [3201]" stroked="f" strokeweight=".5pt">
                <v:textbox>
                  <w:txbxContent>
                    <w:p w14:paraId="5CDF8934" w14:textId="66FF4E6B" w:rsidR="000246AB" w:rsidRPr="000246AB" w:rsidRDefault="000246AB" w:rsidP="00B85DFC">
                      <w:pPr>
                        <w:jc w:val="center"/>
                        <w:rPr>
                          <w:sz w:val="18"/>
                        </w:rPr>
                      </w:pPr>
                      <w:r w:rsidRPr="000246AB">
                        <w:rPr>
                          <w:sz w:val="18"/>
                        </w:rPr>
                        <w:t xml:space="preserve">This work was developed as part of the Research Data Alliance (RDA) within the activities of Croatian national node </w:t>
                      </w:r>
                      <w:bookmarkStart w:id="1" w:name="_GoBack"/>
                      <w:bookmarkEnd w:id="1"/>
                      <w:r w:rsidR="007A01F6">
                        <w:rPr>
                          <w:sz w:val="18"/>
                        </w:rPr>
                        <w:t>“</w:t>
                      </w:r>
                      <w:r w:rsidRPr="007A01F6">
                        <w:rPr>
                          <w:i/>
                          <w:sz w:val="18"/>
                        </w:rPr>
                        <w:t>SRCE - University of Zagreb, University Computing Centre</w:t>
                      </w:r>
                      <w:r w:rsidR="007A01F6">
                        <w:rPr>
                          <w:i/>
                          <w:sz w:val="18"/>
                        </w:rPr>
                        <w:t>”</w:t>
                      </w:r>
                      <w:r w:rsidRPr="000246AB">
                        <w:rPr>
                          <w:sz w:val="18"/>
                        </w:rPr>
                        <w:t xml:space="preserve"> and we acknowledge the support provided by the RDA community and structures.</w:t>
                      </w:r>
                    </w:p>
                  </w:txbxContent>
                </v:textbox>
                <w10:wrap anchorx="page"/>
              </v:shape>
            </w:pict>
          </mc:Fallback>
        </mc:AlternateContent>
      </w:r>
    </w:p>
    <w:p w14:paraId="2F1038B4" w14:textId="253FDF08" w:rsidR="00F211E9" w:rsidRPr="00AA49C8" w:rsidRDefault="008E34A6" w:rsidP="002855DA">
      <w:pPr>
        <w:spacing w:after="240" w:line="360" w:lineRule="auto"/>
        <w:jc w:val="center"/>
        <w:rPr>
          <w:b/>
          <w:lang w:val="hr-HR"/>
        </w:rPr>
      </w:pPr>
      <w:r w:rsidRPr="00AA49C8">
        <w:rPr>
          <w:b/>
          <w:lang w:val="hr-HR"/>
        </w:rPr>
        <w:lastRenderedPageBreak/>
        <w:t>Impressum</w:t>
      </w:r>
    </w:p>
    <w:p w14:paraId="1C5C1341" w14:textId="77777777" w:rsidR="00F211E9" w:rsidRPr="00AA49C8" w:rsidRDefault="008E34A6" w:rsidP="002855DA">
      <w:pPr>
        <w:spacing w:after="240" w:line="360" w:lineRule="auto"/>
        <w:jc w:val="center"/>
        <w:rPr>
          <w:b/>
          <w:lang w:val="hr-HR"/>
        </w:rPr>
      </w:pPr>
      <w:r w:rsidRPr="00AA49C8">
        <w:rPr>
          <w:b/>
          <w:lang w:val="hr-HR"/>
        </w:rPr>
        <w:t>Autori:</w:t>
      </w:r>
    </w:p>
    <w:p w14:paraId="135B717E" w14:textId="77777777" w:rsidR="00F211E9" w:rsidRPr="00AA49C8" w:rsidRDefault="008E34A6" w:rsidP="002855DA">
      <w:pPr>
        <w:spacing w:after="240"/>
        <w:jc w:val="center"/>
        <w:rPr>
          <w:lang w:val="hr-HR"/>
        </w:rPr>
      </w:pPr>
      <w:r w:rsidRPr="00AA49C8">
        <w:rPr>
          <w:lang w:val="hr-HR"/>
        </w:rPr>
        <w:t>Draženko Celjak, Sveučilište u Zagrebu, Sveučilišni računski centar</w:t>
      </w:r>
    </w:p>
    <w:p w14:paraId="361DB030" w14:textId="77777777" w:rsidR="00F211E9" w:rsidRPr="00AA49C8" w:rsidRDefault="008E34A6" w:rsidP="002855DA">
      <w:pPr>
        <w:spacing w:after="240"/>
        <w:jc w:val="center"/>
        <w:rPr>
          <w:lang w:val="hr-HR"/>
        </w:rPr>
      </w:pPr>
      <w:r w:rsidRPr="00AA49C8">
        <w:rPr>
          <w:lang w:val="hr-HR"/>
        </w:rPr>
        <w:t>Ivana Dorotić Malič, Sveučilišna knjižnica Rijeka</w:t>
      </w:r>
    </w:p>
    <w:p w14:paraId="2BFCEADE" w14:textId="77777777" w:rsidR="00F211E9" w:rsidRPr="00AA49C8" w:rsidRDefault="008E34A6" w:rsidP="002855DA">
      <w:pPr>
        <w:spacing w:after="240"/>
        <w:jc w:val="center"/>
        <w:rPr>
          <w:lang w:val="hr-HR"/>
        </w:rPr>
      </w:pPr>
      <w:r w:rsidRPr="00AA49C8">
        <w:rPr>
          <w:lang w:val="hr-HR"/>
        </w:rPr>
        <w:t>Marta Matijević, Nacionalna i sveučilišna knjižnica u Zagrebu</w:t>
      </w:r>
    </w:p>
    <w:p w14:paraId="20CB20CA" w14:textId="77777777" w:rsidR="00F211E9" w:rsidRPr="00AA49C8" w:rsidRDefault="008E34A6" w:rsidP="002855DA">
      <w:pPr>
        <w:spacing w:after="240"/>
        <w:jc w:val="center"/>
        <w:rPr>
          <w:lang w:val="hr-HR"/>
        </w:rPr>
      </w:pPr>
      <w:r w:rsidRPr="00AA49C8">
        <w:rPr>
          <w:lang w:val="hr-HR"/>
        </w:rPr>
        <w:t>Ljiljana Poljak, Sveučilišna knjižnica u Splitu</w:t>
      </w:r>
    </w:p>
    <w:p w14:paraId="2BB5AC91" w14:textId="77777777" w:rsidR="00F211E9" w:rsidRPr="00AA49C8" w:rsidRDefault="008E34A6" w:rsidP="002855DA">
      <w:pPr>
        <w:spacing w:after="240"/>
        <w:jc w:val="center"/>
        <w:rPr>
          <w:lang w:val="hr-HR"/>
        </w:rPr>
      </w:pPr>
      <w:r w:rsidRPr="00AA49C8">
        <w:rPr>
          <w:lang w:val="hr-HR"/>
        </w:rPr>
        <w:t>Kristina Posavec, Sveučilište u Zagrebu, Sveučilišni računski centar</w:t>
      </w:r>
    </w:p>
    <w:p w14:paraId="73A9FF94" w14:textId="77777777" w:rsidR="00F211E9" w:rsidRPr="00AA49C8" w:rsidRDefault="008E34A6" w:rsidP="002855DA">
      <w:pPr>
        <w:spacing w:after="240"/>
        <w:jc w:val="center"/>
        <w:rPr>
          <w:lang w:val="hr-HR"/>
        </w:rPr>
      </w:pPr>
      <w:r w:rsidRPr="00AA49C8">
        <w:rPr>
          <w:lang w:val="hr-HR"/>
        </w:rPr>
        <w:t xml:space="preserve">Ivana Turk, Gradska i sveučilišna knjižnica Osijek </w:t>
      </w:r>
    </w:p>
    <w:p w14:paraId="5BBEC6DA" w14:textId="2C538B91" w:rsidR="00F211E9" w:rsidRPr="00AA49C8" w:rsidRDefault="008E34A6" w:rsidP="002855DA">
      <w:pPr>
        <w:spacing w:after="240" w:line="360" w:lineRule="auto"/>
        <w:jc w:val="center"/>
        <w:rPr>
          <w:b/>
          <w:lang w:val="hr-HR"/>
        </w:rPr>
      </w:pPr>
      <w:r w:rsidRPr="00AA49C8">
        <w:rPr>
          <w:b/>
          <w:lang w:val="hr-HR"/>
        </w:rPr>
        <w:t>Lektorica:</w:t>
      </w:r>
    </w:p>
    <w:p w14:paraId="40DF7D3A" w14:textId="7A69D47A" w:rsidR="00F211E9" w:rsidRPr="00AA49C8" w:rsidRDefault="0003273B" w:rsidP="002855DA">
      <w:pPr>
        <w:spacing w:after="240"/>
        <w:jc w:val="center"/>
        <w:rPr>
          <w:lang w:val="hr-HR"/>
        </w:rPr>
      </w:pPr>
      <w:r>
        <w:rPr>
          <w:lang w:val="hr-HR"/>
        </w:rPr>
        <w:t>Mia Kožul</w:t>
      </w:r>
    </w:p>
    <w:p w14:paraId="58D3E05A" w14:textId="77777777" w:rsidR="00F211E9" w:rsidRPr="00AA49C8" w:rsidRDefault="008E34A6" w:rsidP="002855DA">
      <w:pPr>
        <w:spacing w:after="240" w:line="360" w:lineRule="auto"/>
        <w:jc w:val="center"/>
        <w:rPr>
          <w:b/>
          <w:lang w:val="hr-HR"/>
        </w:rPr>
      </w:pPr>
      <w:r w:rsidRPr="00AA49C8">
        <w:rPr>
          <w:b/>
          <w:lang w:val="hr-HR"/>
        </w:rPr>
        <w:t>Izdavač:</w:t>
      </w:r>
    </w:p>
    <w:p w14:paraId="5352C512" w14:textId="77777777" w:rsidR="00F211E9" w:rsidRPr="00AA49C8" w:rsidRDefault="008E34A6" w:rsidP="002855DA">
      <w:pPr>
        <w:spacing w:after="240"/>
        <w:jc w:val="center"/>
        <w:rPr>
          <w:lang w:val="hr-HR"/>
        </w:rPr>
      </w:pPr>
      <w:r w:rsidRPr="00AA49C8">
        <w:rPr>
          <w:lang w:val="hr-HR"/>
        </w:rPr>
        <w:t>Sveučilište u Zagrebu, Sveučilišni računski centar</w:t>
      </w:r>
    </w:p>
    <w:p w14:paraId="295F1E5B" w14:textId="77777777" w:rsidR="00F211E9" w:rsidRPr="00AA49C8" w:rsidRDefault="008E34A6" w:rsidP="002855DA">
      <w:pPr>
        <w:spacing w:after="240"/>
        <w:jc w:val="center"/>
        <w:rPr>
          <w:lang w:val="hr-HR"/>
        </w:rPr>
      </w:pPr>
      <w:r w:rsidRPr="00AA49C8">
        <w:rPr>
          <w:lang w:val="hr-HR"/>
        </w:rPr>
        <w:t>Josipa Marohnića 5</w:t>
      </w:r>
    </w:p>
    <w:p w14:paraId="411C423B" w14:textId="77777777" w:rsidR="00F211E9" w:rsidRPr="00AA49C8" w:rsidRDefault="008E34A6" w:rsidP="002855DA">
      <w:pPr>
        <w:spacing w:after="240"/>
        <w:jc w:val="center"/>
        <w:rPr>
          <w:lang w:val="hr-HR"/>
        </w:rPr>
      </w:pPr>
      <w:r w:rsidRPr="00AA49C8">
        <w:rPr>
          <w:lang w:val="hr-HR"/>
        </w:rPr>
        <w:t>10000 Zagreb</w:t>
      </w:r>
    </w:p>
    <w:p w14:paraId="74259B9C" w14:textId="7A241729" w:rsidR="00F211E9" w:rsidRDefault="000246AB" w:rsidP="002855DA">
      <w:pPr>
        <w:spacing w:after="240"/>
        <w:jc w:val="center"/>
        <w:rPr>
          <w:color w:val="1155CC"/>
          <w:u w:val="single"/>
          <w:lang w:val="hr-HR"/>
        </w:rPr>
      </w:pPr>
      <w:hyperlink r:id="rId12">
        <w:r w:rsidR="008E34A6" w:rsidRPr="00AA49C8">
          <w:rPr>
            <w:color w:val="1155CC"/>
            <w:u w:val="single"/>
            <w:lang w:val="hr-HR"/>
          </w:rPr>
          <w:t>https://www.srce.unizg.hr/</w:t>
        </w:r>
      </w:hyperlink>
    </w:p>
    <w:p w14:paraId="74E36DC5" w14:textId="45EFA0EF" w:rsidR="00796D18" w:rsidRPr="00675583" w:rsidRDefault="00796D18" w:rsidP="002855DA">
      <w:pPr>
        <w:spacing w:after="240"/>
        <w:jc w:val="center"/>
        <w:rPr>
          <w:lang w:val="hr-HR"/>
        </w:rPr>
      </w:pPr>
      <w:r w:rsidRPr="00675583">
        <w:rPr>
          <w:b/>
          <w:lang w:val="hr-HR"/>
        </w:rPr>
        <w:t>Verzija:</w:t>
      </w:r>
      <w:r w:rsidRPr="00675583">
        <w:rPr>
          <w:lang w:val="hr-HR"/>
        </w:rPr>
        <w:t xml:space="preserve"> 1.0</w:t>
      </w:r>
    </w:p>
    <w:p w14:paraId="773A3975" w14:textId="6D103584" w:rsidR="00675583" w:rsidRDefault="008E34A6" w:rsidP="00A9227B">
      <w:pPr>
        <w:spacing w:line="360" w:lineRule="auto"/>
        <w:jc w:val="center"/>
        <w:rPr>
          <w:lang w:val="hr-HR"/>
        </w:rPr>
      </w:pPr>
      <w:r w:rsidRPr="00AA49C8">
        <w:rPr>
          <w:b/>
          <w:lang w:val="hr-HR"/>
        </w:rPr>
        <w:t>Mjesto i godina izdavanja</w:t>
      </w:r>
      <w:r w:rsidR="00796D18">
        <w:rPr>
          <w:lang w:val="hr-HR"/>
        </w:rPr>
        <w:t>:</w:t>
      </w:r>
      <w:r w:rsidR="00675583">
        <w:rPr>
          <w:lang w:val="hr-HR"/>
        </w:rPr>
        <w:t xml:space="preserve"> </w:t>
      </w:r>
      <w:r w:rsidR="00977B73">
        <w:rPr>
          <w:lang w:val="hr-HR"/>
        </w:rPr>
        <w:t>Zagreb, 14</w:t>
      </w:r>
      <w:r w:rsidR="00796D18" w:rsidRPr="00A9227B">
        <w:rPr>
          <w:lang w:val="hr-HR"/>
        </w:rPr>
        <w:t>. rujna 2020.</w:t>
      </w:r>
    </w:p>
    <w:p w14:paraId="3BB4E29E" w14:textId="4F66EF9B" w:rsidR="0068700C" w:rsidRDefault="008E34A6" w:rsidP="00CA15FC">
      <w:pPr>
        <w:spacing w:before="120" w:line="360" w:lineRule="auto"/>
        <w:jc w:val="center"/>
        <w:rPr>
          <w:lang w:val="hr-HR"/>
        </w:rPr>
        <w:sectPr w:rsidR="0068700C" w:rsidSect="0068700C">
          <w:headerReference w:type="default" r:id="rId13"/>
          <w:footerReference w:type="default" r:id="rId14"/>
          <w:type w:val="continuous"/>
          <w:pgSz w:w="12240" w:h="15840"/>
          <w:pgMar w:top="1440" w:right="1440" w:bottom="1440" w:left="1440" w:header="720" w:footer="720" w:gutter="0"/>
          <w:pgNumType w:start="1"/>
          <w:cols w:space="720"/>
          <w:titlePg/>
        </w:sectPr>
      </w:pPr>
      <w:r w:rsidRPr="00AA49C8">
        <w:rPr>
          <w:b/>
          <w:lang w:val="hr-HR"/>
        </w:rPr>
        <w:t>ISBN:</w:t>
      </w:r>
      <w:r w:rsidR="00CA15FC">
        <w:rPr>
          <w:lang w:val="hr-HR"/>
        </w:rPr>
        <w:t xml:space="preserve"> </w:t>
      </w:r>
      <w:r w:rsidR="00CA15FC" w:rsidRPr="00CA15FC">
        <w:rPr>
          <w:lang w:val="hr-HR"/>
        </w:rPr>
        <w:t>978-953-8172-56-4</w:t>
      </w:r>
    </w:p>
    <w:p w14:paraId="203F1CF2" w14:textId="68705860" w:rsidR="00675583" w:rsidRPr="00074CFB" w:rsidRDefault="00675583" w:rsidP="00074CFB">
      <w:pPr>
        <w:spacing w:before="240" w:after="240" w:line="360" w:lineRule="auto"/>
        <w:jc w:val="center"/>
        <w:rPr>
          <w:lang w:val="hr-HR"/>
        </w:rPr>
      </w:pPr>
      <w:r>
        <w:rPr>
          <w:noProof/>
          <w:lang w:val="hr-HR" w:eastAsia="hr-HR"/>
        </w:rPr>
        <w:lastRenderedPageBreak/>
        <w:drawing>
          <wp:anchor distT="0" distB="0" distL="114300" distR="114300" simplePos="0" relativeHeight="251677696" behindDoc="0" locked="0" layoutInCell="1" allowOverlap="1" wp14:anchorId="6ECEBFB1" wp14:editId="00518220">
            <wp:simplePos x="0" y="0"/>
            <wp:positionH relativeFrom="margin">
              <wp:posOffset>355600</wp:posOffset>
            </wp:positionH>
            <wp:positionV relativeFrom="margin">
              <wp:posOffset>7440295</wp:posOffset>
            </wp:positionV>
            <wp:extent cx="749300" cy="514350"/>
            <wp:effectExtent l="0" t="0" r="0" b="0"/>
            <wp:wrapSquare wrapText="bothSides"/>
            <wp:docPr id="23" name="Slika 23" descr="C:\Users\Administrator\AppData\Local\Microsoft\Windows\Temporary Internet Files\Content.Word\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Temporary Internet Files\Content.Word\e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9300" cy="514350"/>
                    </a:xfrm>
                    <a:prstGeom prst="rect">
                      <a:avLst/>
                    </a:prstGeom>
                    <a:noFill/>
                    <a:ln>
                      <a:noFill/>
                    </a:ln>
                  </pic:spPr>
                </pic:pic>
              </a:graphicData>
            </a:graphic>
          </wp:anchor>
        </w:drawing>
      </w:r>
      <w:r w:rsidRPr="00AA49C8">
        <w:rPr>
          <w:noProof/>
          <w:lang w:val="hr-HR" w:eastAsia="hr-HR"/>
        </w:rPr>
        <w:drawing>
          <wp:anchor distT="114300" distB="114300" distL="114300" distR="114300" simplePos="0" relativeHeight="251660288" behindDoc="0" locked="0" layoutInCell="1" hidden="0" allowOverlap="1" wp14:anchorId="2DFFA59B" wp14:editId="5977351D">
            <wp:simplePos x="0" y="0"/>
            <wp:positionH relativeFrom="margin">
              <wp:posOffset>133350</wp:posOffset>
            </wp:positionH>
            <wp:positionV relativeFrom="paragraph">
              <wp:posOffset>502920</wp:posOffset>
            </wp:positionV>
            <wp:extent cx="1104900" cy="446405"/>
            <wp:effectExtent l="0" t="0" r="0" b="0"/>
            <wp:wrapTopAndBottom distT="114300" distB="11430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1104900" cy="446405"/>
                    </a:xfrm>
                    <a:prstGeom prst="rect">
                      <a:avLst/>
                    </a:prstGeom>
                    <a:ln/>
                  </pic:spPr>
                </pic:pic>
              </a:graphicData>
            </a:graphic>
          </wp:anchor>
        </w:drawing>
      </w:r>
      <w:r w:rsidRPr="00AA49C8">
        <w:rPr>
          <w:noProof/>
          <w:lang w:val="hr-HR" w:eastAsia="hr-HR"/>
        </w:rPr>
        <mc:AlternateContent>
          <mc:Choice Requires="wps">
            <w:drawing>
              <wp:anchor distT="114300" distB="114300" distL="114300" distR="114300" simplePos="0" relativeHeight="251661312" behindDoc="0" locked="0" layoutInCell="1" hidden="0" allowOverlap="1" wp14:anchorId="5A7A8BCB" wp14:editId="1DFB4146">
                <wp:simplePos x="0" y="0"/>
                <wp:positionH relativeFrom="column">
                  <wp:posOffset>1346200</wp:posOffset>
                </wp:positionH>
                <wp:positionV relativeFrom="paragraph">
                  <wp:posOffset>487045</wp:posOffset>
                </wp:positionV>
                <wp:extent cx="4857750" cy="561975"/>
                <wp:effectExtent l="0" t="0" r="0" b="0"/>
                <wp:wrapTopAndBottom distT="114300" distB="114300"/>
                <wp:docPr id="1" name="Tekstni okvir 1"/>
                <wp:cNvGraphicFramePr/>
                <a:graphic xmlns:a="http://schemas.openxmlformats.org/drawingml/2006/main">
                  <a:graphicData uri="http://schemas.microsoft.com/office/word/2010/wordprocessingShape">
                    <wps:wsp>
                      <wps:cNvSpPr txBox="1"/>
                      <wps:spPr>
                        <a:xfrm>
                          <a:off x="0" y="0"/>
                          <a:ext cx="4857750" cy="561975"/>
                        </a:xfrm>
                        <a:prstGeom prst="rect">
                          <a:avLst/>
                        </a:prstGeom>
                        <a:noFill/>
                        <a:ln>
                          <a:noFill/>
                        </a:ln>
                      </wps:spPr>
                      <wps:txbx>
                        <w:txbxContent>
                          <w:p w14:paraId="5B57BC33" w14:textId="77777777" w:rsidR="000246AB" w:rsidRDefault="000246AB">
                            <w:pPr>
                              <w:spacing w:line="240" w:lineRule="auto"/>
                              <w:textDirection w:val="btLr"/>
                            </w:pPr>
                            <w:r>
                              <w:rPr>
                                <w:color w:val="000000"/>
                                <w:sz w:val="18"/>
                              </w:rPr>
                              <w:t xml:space="preserve">Ovo djelo dano je na korištenje pod licencom </w:t>
                            </w:r>
                            <w:r w:rsidRPr="002855DA">
                              <w:rPr>
                                <w:i/>
                                <w:iCs/>
                                <w:color w:val="000000"/>
                                <w:sz w:val="18"/>
                              </w:rPr>
                              <w:t>Creative Commons Imenovanje-Nekomercijalno-Dijeli pod istim uvjetima 4.0 međunarodna</w:t>
                            </w:r>
                            <w:r>
                              <w:rPr>
                                <w:color w:val="000000"/>
                                <w:sz w:val="18"/>
                              </w:rPr>
                              <w:t>. Licenca je dostupna na stranici: http://creativecommons.org/licenses/by-nc-sa/4.0/deed.hr.</w:t>
                            </w:r>
                          </w:p>
                        </w:txbxContent>
                      </wps:txbx>
                      <wps:bodyPr spcFirstLastPara="1" wrap="square" lIns="91425" tIns="91425" rIns="91425" bIns="91425" anchor="t" anchorCtr="0">
                        <a:noAutofit/>
                      </wps:bodyPr>
                    </wps:wsp>
                  </a:graphicData>
                </a:graphic>
              </wp:anchor>
            </w:drawing>
          </mc:Choice>
          <mc:Fallback>
            <w:pict>
              <v:shape w14:anchorId="5A7A8BCB" id="Tekstni okvir 1" o:spid="_x0000_s1027" type="#_x0000_t202" style="position:absolute;left:0;text-align:left;margin-left:106pt;margin-top:38.35pt;width:382.5pt;height:44.2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" filled="f" stroked="f">
                <v:textbox inset="2.53958mm,2.53958mm,2.53958mm,2.53958mm">
                  <w:txbxContent>
                    <w:p w14:paraId="5B57BC33" w14:textId="77777777" w:rsidR="000246AB" w:rsidRDefault="000246AB">
                      <w:pPr>
                        <w:spacing w:line="240" w:lineRule="auto"/>
                        <w:textDirection w:val="btLr"/>
                      </w:pPr>
                      <w:r>
                        <w:rPr>
                          <w:color w:val="000000"/>
                          <w:sz w:val="18"/>
                        </w:rPr>
                        <w:t xml:space="preserve">Ovo djelo dano je na korištenje pod licencom </w:t>
                      </w:r>
                      <w:r w:rsidRPr="002855DA">
                        <w:rPr>
                          <w:i/>
                          <w:iCs/>
                          <w:color w:val="000000"/>
                          <w:sz w:val="18"/>
                        </w:rPr>
                        <w:t>Creative Commons Imenovanje-Nekomercijalno-Dijeli pod istim uvjetima 4.0 međunarodna</w:t>
                      </w:r>
                      <w:r>
                        <w:rPr>
                          <w:color w:val="000000"/>
                          <w:sz w:val="18"/>
                        </w:rPr>
                        <w:t>. Licenca je dostupna na stranici: http://creativecommons.org/licenses/by-nc-sa/4.0/deed.hr.</w:t>
                      </w:r>
                    </w:p>
                  </w:txbxContent>
                </v:textbox>
                <w10:wrap type="topAndBottom"/>
              </v:shape>
            </w:pict>
          </mc:Fallback>
        </mc:AlternateContent>
      </w:r>
      <w:r w:rsidRPr="00AA49C8">
        <w:rPr>
          <w:noProof/>
          <w:lang w:val="hr-HR" w:eastAsia="hr-HR"/>
        </w:rPr>
        <mc:AlternateContent>
          <mc:Choice Requires="wps">
            <w:drawing>
              <wp:anchor distT="114300" distB="114300" distL="114300" distR="114300" simplePos="0" relativeHeight="251663360" behindDoc="0" locked="0" layoutInCell="1" hidden="0" allowOverlap="1" wp14:anchorId="1F14B2FA" wp14:editId="0E61877E">
                <wp:simplePos x="0" y="0"/>
                <wp:positionH relativeFrom="column">
                  <wp:posOffset>1314450</wp:posOffset>
                </wp:positionH>
                <wp:positionV relativeFrom="paragraph">
                  <wp:posOffset>1471295</wp:posOffset>
                </wp:positionV>
                <wp:extent cx="5055235" cy="895350"/>
                <wp:effectExtent l="0" t="0" r="0" b="0"/>
                <wp:wrapTopAndBottom distT="114300" distB="114300"/>
                <wp:docPr id="2" name="Tekstni okvir 2"/>
                <wp:cNvGraphicFramePr/>
                <a:graphic xmlns:a="http://schemas.openxmlformats.org/drawingml/2006/main">
                  <a:graphicData uri="http://schemas.microsoft.com/office/word/2010/wordprocessingShape">
                    <wps:wsp>
                      <wps:cNvSpPr txBox="1"/>
                      <wps:spPr>
                        <a:xfrm>
                          <a:off x="0" y="0"/>
                          <a:ext cx="5055235" cy="895350"/>
                        </a:xfrm>
                        <a:prstGeom prst="rect">
                          <a:avLst/>
                        </a:prstGeom>
                        <a:noFill/>
                        <a:ln>
                          <a:noFill/>
                        </a:ln>
                      </wps:spPr>
                      <wps:txbx>
                        <w:txbxContent>
                          <w:p w14:paraId="3DC71718" w14:textId="77777777" w:rsidR="000246AB" w:rsidRDefault="000246AB">
                            <w:pPr>
                              <w:spacing w:line="240" w:lineRule="auto"/>
                              <w:textDirection w:val="btLr"/>
                            </w:pPr>
                            <w:r>
                              <w:rPr>
                                <w:color w:val="000000"/>
                                <w:sz w:val="18"/>
                              </w:rPr>
                              <w:t xml:space="preserve">Projekt RDA Europe 4.0 –The European Plug-in to the global Research Data Alliance </w:t>
                            </w:r>
                          </w:p>
                          <w:p w14:paraId="19CDD86D" w14:textId="6FE05979" w:rsidR="000246AB" w:rsidRDefault="000246AB">
                            <w:pPr>
                              <w:spacing w:line="240" w:lineRule="auto"/>
                              <w:textDirection w:val="btLr"/>
                            </w:pPr>
                            <w:r>
                              <w:rPr>
                                <w:color w:val="000000"/>
                                <w:sz w:val="18"/>
                              </w:rPr>
                              <w:t xml:space="preserve">financira se u okviru programa EU za istraživanje i inovacije Obzor 2020 pod ugovorom o dodjeli bespovratnih sredstava br. 777388. </w:t>
                            </w:r>
                            <w:r w:rsidRPr="006755E5">
                              <w:rPr>
                                <w:color w:val="000000"/>
                                <w:sz w:val="18"/>
                              </w:rPr>
                              <w:t>Sadržaj ovog</w:t>
                            </w:r>
                            <w:r>
                              <w:rPr>
                                <w:color w:val="000000"/>
                                <w:sz w:val="18"/>
                              </w:rPr>
                              <w:t>a</w:t>
                            </w:r>
                            <w:r w:rsidRPr="006755E5">
                              <w:rPr>
                                <w:color w:val="000000"/>
                                <w:sz w:val="18"/>
                              </w:rPr>
                              <w:t xml:space="preserve"> dokumenta ne predstavl</w:t>
                            </w:r>
                            <w:r>
                              <w:rPr>
                                <w:color w:val="000000"/>
                                <w:sz w:val="18"/>
                              </w:rPr>
                              <w:t>ja mišljenje Europske komisije te</w:t>
                            </w:r>
                            <w:r w:rsidRPr="006755E5">
                              <w:rPr>
                                <w:color w:val="000000"/>
                                <w:sz w:val="18"/>
                              </w:rPr>
                              <w:t xml:space="preserve"> Europska komisija nije odgovorna za bilo kakvu upotrebu takvog</w:t>
                            </w:r>
                            <w:r>
                              <w:rPr>
                                <w:color w:val="000000"/>
                                <w:sz w:val="18"/>
                              </w:rPr>
                              <w:t>a</w:t>
                            </w:r>
                            <w:r w:rsidRPr="006755E5">
                              <w:rPr>
                                <w:color w:val="000000"/>
                                <w:sz w:val="18"/>
                              </w:rPr>
                              <w:t xml:space="preserve"> sadržaja.</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F14B2FA" id="Tekstni okvir 2" o:spid="_x0000_s1028" type="#_x0000_t202" style="position:absolute;left:0;text-align:left;margin-left:103.5pt;margin-top:115.85pt;width:398.05pt;height:70.5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" filled="f" stroked="f">
                <v:textbox inset="2.53958mm,2.53958mm,2.53958mm,2.53958mm">
                  <w:txbxContent>
                    <w:p w14:paraId="3DC71718" w14:textId="77777777" w:rsidR="000246AB" w:rsidRDefault="000246AB">
                      <w:pPr>
                        <w:spacing w:line="240" w:lineRule="auto"/>
                        <w:textDirection w:val="btLr"/>
                      </w:pPr>
                      <w:r>
                        <w:rPr>
                          <w:color w:val="000000"/>
                          <w:sz w:val="18"/>
                        </w:rPr>
                        <w:t xml:space="preserve">Projekt RDA Europe 4.0 –The European Plug-in to the global Research Data Alliance </w:t>
                      </w:r>
                    </w:p>
                    <w:p w14:paraId="19CDD86D" w14:textId="6FE05979" w:rsidR="000246AB" w:rsidRDefault="000246AB">
                      <w:pPr>
                        <w:spacing w:line="240" w:lineRule="auto"/>
                        <w:textDirection w:val="btLr"/>
                      </w:pPr>
                      <w:r>
                        <w:rPr>
                          <w:color w:val="000000"/>
                          <w:sz w:val="18"/>
                        </w:rPr>
                        <w:t xml:space="preserve">financira se u okviru programa EU za istraživanje i inovacije Obzor 2020 pod ugovorom o dodjeli bespovratnih sredstava br. 777388. </w:t>
                      </w:r>
                      <w:r w:rsidRPr="006755E5">
                        <w:rPr>
                          <w:color w:val="000000"/>
                          <w:sz w:val="18"/>
                        </w:rPr>
                        <w:t>Sadržaj ovog</w:t>
                      </w:r>
                      <w:r>
                        <w:rPr>
                          <w:color w:val="000000"/>
                          <w:sz w:val="18"/>
                        </w:rPr>
                        <w:t>a</w:t>
                      </w:r>
                      <w:r w:rsidRPr="006755E5">
                        <w:rPr>
                          <w:color w:val="000000"/>
                          <w:sz w:val="18"/>
                        </w:rPr>
                        <w:t xml:space="preserve"> dokumenta ne predstavl</w:t>
                      </w:r>
                      <w:r>
                        <w:rPr>
                          <w:color w:val="000000"/>
                          <w:sz w:val="18"/>
                        </w:rPr>
                        <w:t>ja mišljenje Europske komisije te</w:t>
                      </w:r>
                      <w:r w:rsidRPr="006755E5">
                        <w:rPr>
                          <w:color w:val="000000"/>
                          <w:sz w:val="18"/>
                        </w:rPr>
                        <w:t xml:space="preserve"> Europska komisija nije odgovorna za bilo kakvu upotrebu takvog</w:t>
                      </w:r>
                      <w:r>
                        <w:rPr>
                          <w:color w:val="000000"/>
                          <w:sz w:val="18"/>
                        </w:rPr>
                        <w:t>a</w:t>
                      </w:r>
                      <w:r w:rsidRPr="006755E5">
                        <w:rPr>
                          <w:color w:val="000000"/>
                          <w:sz w:val="18"/>
                        </w:rPr>
                        <w:t xml:space="preserve"> sadržaja.</w:t>
                      </w:r>
                    </w:p>
                  </w:txbxContent>
                </v:textbox>
                <w10:wrap type="topAndBottom"/>
              </v:shape>
            </w:pict>
          </mc:Fallback>
        </mc:AlternateContent>
      </w:r>
    </w:p>
    <w:p w14:paraId="6CB7992B" w14:textId="101084D8" w:rsidR="00F211E9" w:rsidRPr="00014AA1" w:rsidRDefault="008E34A6">
      <w:pPr>
        <w:rPr>
          <w:b/>
          <w:sz w:val="32"/>
          <w:lang w:val="hr-HR"/>
        </w:rPr>
      </w:pPr>
      <w:r w:rsidRPr="00014AA1">
        <w:rPr>
          <w:b/>
          <w:sz w:val="32"/>
          <w:lang w:val="hr-HR"/>
        </w:rPr>
        <w:lastRenderedPageBreak/>
        <w:t>Sadržaj</w:t>
      </w:r>
    </w:p>
    <w:p w14:paraId="5A7BEA20" w14:textId="77777777" w:rsidR="00F211E9" w:rsidRPr="00AA49C8" w:rsidRDefault="00F211E9">
      <w:pPr>
        <w:rPr>
          <w:lang w:val="hr-HR"/>
        </w:rPr>
      </w:pPr>
    </w:p>
    <w:sdt>
      <w:sdtPr>
        <w:rPr>
          <w:lang w:val="hr-HR"/>
        </w:rPr>
        <w:id w:val="-1248884517"/>
        <w:docPartObj>
          <w:docPartGallery w:val="Table of Contents"/>
          <w:docPartUnique/>
        </w:docPartObj>
      </w:sdtPr>
      <w:sdtContent>
        <w:p w14:paraId="69CF1E6F" w14:textId="7CC7D0DF" w:rsidR="0029071C" w:rsidRDefault="008E34A6">
          <w:pPr>
            <w:pStyle w:val="Sadraj1"/>
            <w:rPr>
              <w:rFonts w:asciiTheme="minorHAnsi" w:eastAsiaTheme="minorEastAsia" w:hAnsiTheme="minorHAnsi" w:cstheme="minorBidi"/>
              <w:noProof/>
              <w:lang w:val="en-US"/>
            </w:rPr>
          </w:pPr>
          <w:r w:rsidRPr="00AA49C8">
            <w:rPr>
              <w:lang w:val="hr-HR"/>
            </w:rPr>
            <w:fldChar w:fldCharType="begin"/>
          </w:r>
          <w:r w:rsidRPr="00AA49C8">
            <w:rPr>
              <w:lang w:val="hr-HR"/>
            </w:rPr>
            <w:instrText xml:space="preserve"> TOC \h \u \z </w:instrText>
          </w:r>
          <w:r w:rsidRPr="00AA49C8">
            <w:rPr>
              <w:lang w:val="hr-HR"/>
            </w:rPr>
            <w:fldChar w:fldCharType="separate"/>
          </w:r>
          <w:hyperlink w:anchor="_Toc51232125" w:history="1">
            <w:r w:rsidR="0029071C" w:rsidRPr="00393035">
              <w:rPr>
                <w:rStyle w:val="Hiperveza"/>
                <w:b/>
                <w:noProof/>
                <w:lang w:val="hr-HR"/>
              </w:rPr>
              <w:t>1. Uvod</w:t>
            </w:r>
            <w:r w:rsidR="0029071C">
              <w:rPr>
                <w:noProof/>
                <w:webHidden/>
              </w:rPr>
              <w:tab/>
            </w:r>
            <w:r w:rsidR="0029071C">
              <w:rPr>
                <w:noProof/>
                <w:webHidden/>
              </w:rPr>
              <w:fldChar w:fldCharType="begin"/>
            </w:r>
            <w:r w:rsidR="0029071C">
              <w:rPr>
                <w:noProof/>
                <w:webHidden/>
              </w:rPr>
              <w:instrText xml:space="preserve"> PAGEREF _Toc51232125 \h </w:instrText>
            </w:r>
            <w:r w:rsidR="0029071C">
              <w:rPr>
                <w:noProof/>
                <w:webHidden/>
              </w:rPr>
            </w:r>
            <w:r w:rsidR="0029071C">
              <w:rPr>
                <w:noProof/>
                <w:webHidden/>
              </w:rPr>
              <w:fldChar w:fldCharType="separate"/>
            </w:r>
            <w:r w:rsidR="0029071C">
              <w:rPr>
                <w:noProof/>
                <w:webHidden/>
              </w:rPr>
              <w:t>4</w:t>
            </w:r>
            <w:r w:rsidR="0029071C">
              <w:rPr>
                <w:noProof/>
                <w:webHidden/>
              </w:rPr>
              <w:fldChar w:fldCharType="end"/>
            </w:r>
          </w:hyperlink>
        </w:p>
        <w:p w14:paraId="49CF75F2" w14:textId="2209984C" w:rsidR="0029071C" w:rsidRDefault="000246AB">
          <w:pPr>
            <w:pStyle w:val="Sadraj1"/>
            <w:rPr>
              <w:rFonts w:asciiTheme="minorHAnsi" w:eastAsiaTheme="minorEastAsia" w:hAnsiTheme="minorHAnsi" w:cstheme="minorBidi"/>
              <w:noProof/>
              <w:lang w:val="en-US"/>
            </w:rPr>
          </w:pPr>
          <w:hyperlink w:anchor="_Toc51232126" w:history="1">
            <w:r w:rsidR="0029071C" w:rsidRPr="00393035">
              <w:rPr>
                <w:rStyle w:val="Hiperveza"/>
                <w:b/>
                <w:noProof/>
                <w:lang w:val="hr-HR"/>
              </w:rPr>
              <w:t>2. Što su istraživački podaci?</w:t>
            </w:r>
            <w:r w:rsidR="0029071C">
              <w:rPr>
                <w:noProof/>
                <w:webHidden/>
              </w:rPr>
              <w:tab/>
            </w:r>
            <w:r w:rsidR="0029071C">
              <w:rPr>
                <w:noProof/>
                <w:webHidden/>
              </w:rPr>
              <w:fldChar w:fldCharType="begin"/>
            </w:r>
            <w:r w:rsidR="0029071C">
              <w:rPr>
                <w:noProof/>
                <w:webHidden/>
              </w:rPr>
              <w:instrText xml:space="preserve"> PAGEREF _Toc51232126 \h </w:instrText>
            </w:r>
            <w:r w:rsidR="0029071C">
              <w:rPr>
                <w:noProof/>
                <w:webHidden/>
              </w:rPr>
            </w:r>
            <w:r w:rsidR="0029071C">
              <w:rPr>
                <w:noProof/>
                <w:webHidden/>
              </w:rPr>
              <w:fldChar w:fldCharType="separate"/>
            </w:r>
            <w:r w:rsidR="0029071C">
              <w:rPr>
                <w:noProof/>
                <w:webHidden/>
              </w:rPr>
              <w:t>4</w:t>
            </w:r>
            <w:r w:rsidR="0029071C">
              <w:rPr>
                <w:noProof/>
                <w:webHidden/>
              </w:rPr>
              <w:fldChar w:fldCharType="end"/>
            </w:r>
          </w:hyperlink>
        </w:p>
        <w:p w14:paraId="36EC94CA" w14:textId="744FC5DF" w:rsidR="0029071C" w:rsidRDefault="000246AB">
          <w:pPr>
            <w:pStyle w:val="Sadraj2"/>
            <w:tabs>
              <w:tab w:val="right" w:pos="9350"/>
            </w:tabs>
            <w:rPr>
              <w:rFonts w:asciiTheme="minorHAnsi" w:eastAsiaTheme="minorEastAsia" w:hAnsiTheme="minorHAnsi" w:cstheme="minorBidi"/>
              <w:noProof/>
              <w:lang w:val="en-US"/>
            </w:rPr>
          </w:pPr>
          <w:hyperlink w:anchor="_Toc51232127" w:history="1">
            <w:r w:rsidR="0029071C" w:rsidRPr="00393035">
              <w:rPr>
                <w:rStyle w:val="Hiperveza"/>
                <w:b/>
                <w:noProof/>
                <w:lang w:val="hr-HR"/>
              </w:rPr>
              <w:t>2.1. Zašto dijeliti istraživačke podatke?</w:t>
            </w:r>
            <w:r w:rsidR="0029071C">
              <w:rPr>
                <w:noProof/>
                <w:webHidden/>
              </w:rPr>
              <w:tab/>
            </w:r>
            <w:r w:rsidR="0029071C">
              <w:rPr>
                <w:noProof/>
                <w:webHidden/>
              </w:rPr>
              <w:fldChar w:fldCharType="begin"/>
            </w:r>
            <w:r w:rsidR="0029071C">
              <w:rPr>
                <w:noProof/>
                <w:webHidden/>
              </w:rPr>
              <w:instrText xml:space="preserve"> PAGEREF _Toc51232127 \h </w:instrText>
            </w:r>
            <w:r w:rsidR="0029071C">
              <w:rPr>
                <w:noProof/>
                <w:webHidden/>
              </w:rPr>
            </w:r>
            <w:r w:rsidR="0029071C">
              <w:rPr>
                <w:noProof/>
                <w:webHidden/>
              </w:rPr>
              <w:fldChar w:fldCharType="separate"/>
            </w:r>
            <w:r w:rsidR="0029071C">
              <w:rPr>
                <w:noProof/>
                <w:webHidden/>
              </w:rPr>
              <w:t>4</w:t>
            </w:r>
            <w:r w:rsidR="0029071C">
              <w:rPr>
                <w:noProof/>
                <w:webHidden/>
              </w:rPr>
              <w:fldChar w:fldCharType="end"/>
            </w:r>
          </w:hyperlink>
        </w:p>
        <w:p w14:paraId="2D14D4FD" w14:textId="1D53F4D8" w:rsidR="0029071C" w:rsidRDefault="000246AB">
          <w:pPr>
            <w:pStyle w:val="Sadraj2"/>
            <w:tabs>
              <w:tab w:val="right" w:pos="9350"/>
            </w:tabs>
            <w:rPr>
              <w:rFonts w:asciiTheme="minorHAnsi" w:eastAsiaTheme="minorEastAsia" w:hAnsiTheme="minorHAnsi" w:cstheme="minorBidi"/>
              <w:noProof/>
              <w:lang w:val="en-US"/>
            </w:rPr>
          </w:pPr>
          <w:hyperlink w:anchor="_Toc51232128" w:history="1">
            <w:r w:rsidR="0029071C" w:rsidRPr="00393035">
              <w:rPr>
                <w:rStyle w:val="Hiperveza"/>
                <w:b/>
                <w:noProof/>
                <w:lang w:val="hr-HR"/>
              </w:rPr>
              <w:t>2.2. Što su FAIR principi i kako dijeliti istraživačke podatke?</w:t>
            </w:r>
            <w:r w:rsidR="0029071C">
              <w:rPr>
                <w:noProof/>
                <w:webHidden/>
              </w:rPr>
              <w:tab/>
            </w:r>
            <w:r w:rsidR="0029071C">
              <w:rPr>
                <w:noProof/>
                <w:webHidden/>
              </w:rPr>
              <w:fldChar w:fldCharType="begin"/>
            </w:r>
            <w:r w:rsidR="0029071C">
              <w:rPr>
                <w:noProof/>
                <w:webHidden/>
              </w:rPr>
              <w:instrText xml:space="preserve"> PAGEREF _Toc51232128 \h </w:instrText>
            </w:r>
            <w:r w:rsidR="0029071C">
              <w:rPr>
                <w:noProof/>
                <w:webHidden/>
              </w:rPr>
            </w:r>
            <w:r w:rsidR="0029071C">
              <w:rPr>
                <w:noProof/>
                <w:webHidden/>
              </w:rPr>
              <w:fldChar w:fldCharType="separate"/>
            </w:r>
            <w:r w:rsidR="0029071C">
              <w:rPr>
                <w:noProof/>
                <w:webHidden/>
              </w:rPr>
              <w:t>6</w:t>
            </w:r>
            <w:r w:rsidR="0029071C">
              <w:rPr>
                <w:noProof/>
                <w:webHidden/>
              </w:rPr>
              <w:fldChar w:fldCharType="end"/>
            </w:r>
          </w:hyperlink>
        </w:p>
        <w:p w14:paraId="133BABF4" w14:textId="064603A9" w:rsidR="0029071C" w:rsidRDefault="000246AB">
          <w:pPr>
            <w:pStyle w:val="Sadraj1"/>
            <w:rPr>
              <w:rFonts w:asciiTheme="minorHAnsi" w:eastAsiaTheme="minorEastAsia" w:hAnsiTheme="minorHAnsi" w:cstheme="minorBidi"/>
              <w:noProof/>
              <w:lang w:val="en-US"/>
            </w:rPr>
          </w:pPr>
          <w:hyperlink w:anchor="_Toc51232129" w:history="1">
            <w:r w:rsidR="0029071C" w:rsidRPr="00393035">
              <w:rPr>
                <w:rStyle w:val="Hiperveza"/>
                <w:b/>
                <w:noProof/>
                <w:lang w:val="hr-HR"/>
              </w:rPr>
              <w:t>3. Životni ciklus istraživačkih podataka</w:t>
            </w:r>
            <w:r w:rsidR="0029071C">
              <w:rPr>
                <w:noProof/>
                <w:webHidden/>
              </w:rPr>
              <w:tab/>
            </w:r>
            <w:r w:rsidR="0029071C">
              <w:rPr>
                <w:noProof/>
                <w:webHidden/>
              </w:rPr>
              <w:fldChar w:fldCharType="begin"/>
            </w:r>
            <w:r w:rsidR="0029071C">
              <w:rPr>
                <w:noProof/>
                <w:webHidden/>
              </w:rPr>
              <w:instrText xml:space="preserve"> PAGEREF _Toc51232129 \h </w:instrText>
            </w:r>
            <w:r w:rsidR="0029071C">
              <w:rPr>
                <w:noProof/>
                <w:webHidden/>
              </w:rPr>
            </w:r>
            <w:r w:rsidR="0029071C">
              <w:rPr>
                <w:noProof/>
                <w:webHidden/>
              </w:rPr>
              <w:fldChar w:fldCharType="separate"/>
            </w:r>
            <w:r w:rsidR="0029071C">
              <w:rPr>
                <w:noProof/>
                <w:webHidden/>
              </w:rPr>
              <w:t>8</w:t>
            </w:r>
            <w:r w:rsidR="0029071C">
              <w:rPr>
                <w:noProof/>
                <w:webHidden/>
              </w:rPr>
              <w:fldChar w:fldCharType="end"/>
            </w:r>
          </w:hyperlink>
        </w:p>
        <w:p w14:paraId="73407266" w14:textId="5D862E75" w:rsidR="0029071C" w:rsidRDefault="000246AB">
          <w:pPr>
            <w:pStyle w:val="Sadraj1"/>
            <w:rPr>
              <w:rFonts w:asciiTheme="minorHAnsi" w:eastAsiaTheme="minorEastAsia" w:hAnsiTheme="minorHAnsi" w:cstheme="minorBidi"/>
              <w:noProof/>
              <w:lang w:val="en-US"/>
            </w:rPr>
          </w:pPr>
          <w:hyperlink w:anchor="_Toc51232130" w:history="1">
            <w:r w:rsidR="0029071C" w:rsidRPr="00393035">
              <w:rPr>
                <w:rStyle w:val="Hiperveza"/>
                <w:b/>
                <w:noProof/>
                <w:lang w:val="hr-HR"/>
              </w:rPr>
              <w:t xml:space="preserve">4. Prije početka istraživanja </w:t>
            </w:r>
            <w:r w:rsidR="0029071C" w:rsidRPr="00393035">
              <w:rPr>
                <w:rStyle w:val="Hiperveza"/>
                <w:i/>
                <w:noProof/>
                <w:lang w:val="hr-HR"/>
              </w:rPr>
              <w:t>(životni ciklus: planiranje)</w:t>
            </w:r>
            <w:r w:rsidR="0029071C">
              <w:rPr>
                <w:noProof/>
                <w:webHidden/>
              </w:rPr>
              <w:tab/>
            </w:r>
            <w:r w:rsidR="0029071C">
              <w:rPr>
                <w:noProof/>
                <w:webHidden/>
              </w:rPr>
              <w:fldChar w:fldCharType="begin"/>
            </w:r>
            <w:r w:rsidR="0029071C">
              <w:rPr>
                <w:noProof/>
                <w:webHidden/>
              </w:rPr>
              <w:instrText xml:space="preserve"> PAGEREF _Toc51232130 \h </w:instrText>
            </w:r>
            <w:r w:rsidR="0029071C">
              <w:rPr>
                <w:noProof/>
                <w:webHidden/>
              </w:rPr>
            </w:r>
            <w:r w:rsidR="0029071C">
              <w:rPr>
                <w:noProof/>
                <w:webHidden/>
              </w:rPr>
              <w:fldChar w:fldCharType="separate"/>
            </w:r>
            <w:r w:rsidR="0029071C">
              <w:rPr>
                <w:noProof/>
                <w:webHidden/>
              </w:rPr>
              <w:t>9</w:t>
            </w:r>
            <w:r w:rsidR="0029071C">
              <w:rPr>
                <w:noProof/>
                <w:webHidden/>
              </w:rPr>
              <w:fldChar w:fldCharType="end"/>
            </w:r>
          </w:hyperlink>
        </w:p>
        <w:p w14:paraId="0A71AD31" w14:textId="3657FBFF" w:rsidR="0029071C" w:rsidRDefault="000246AB">
          <w:pPr>
            <w:pStyle w:val="Sadraj2"/>
            <w:tabs>
              <w:tab w:val="right" w:pos="9350"/>
            </w:tabs>
            <w:rPr>
              <w:rFonts w:asciiTheme="minorHAnsi" w:eastAsiaTheme="minorEastAsia" w:hAnsiTheme="minorHAnsi" w:cstheme="minorBidi"/>
              <w:noProof/>
              <w:lang w:val="en-US"/>
            </w:rPr>
          </w:pPr>
          <w:hyperlink w:anchor="_Toc51232131" w:history="1">
            <w:r w:rsidR="0029071C" w:rsidRPr="00393035">
              <w:rPr>
                <w:rStyle w:val="Hiperveza"/>
                <w:b/>
                <w:noProof/>
                <w:lang w:val="hr-HR"/>
              </w:rPr>
              <w:t>4.1 Plan upravljanja istraživačkim podacima</w:t>
            </w:r>
            <w:r w:rsidR="0029071C">
              <w:rPr>
                <w:noProof/>
                <w:webHidden/>
              </w:rPr>
              <w:tab/>
            </w:r>
            <w:r w:rsidR="0029071C">
              <w:rPr>
                <w:noProof/>
                <w:webHidden/>
              </w:rPr>
              <w:fldChar w:fldCharType="begin"/>
            </w:r>
            <w:r w:rsidR="0029071C">
              <w:rPr>
                <w:noProof/>
                <w:webHidden/>
              </w:rPr>
              <w:instrText xml:space="preserve"> PAGEREF _Toc51232131 \h </w:instrText>
            </w:r>
            <w:r w:rsidR="0029071C">
              <w:rPr>
                <w:noProof/>
                <w:webHidden/>
              </w:rPr>
            </w:r>
            <w:r w:rsidR="0029071C">
              <w:rPr>
                <w:noProof/>
                <w:webHidden/>
              </w:rPr>
              <w:fldChar w:fldCharType="separate"/>
            </w:r>
            <w:r w:rsidR="0029071C">
              <w:rPr>
                <w:noProof/>
                <w:webHidden/>
              </w:rPr>
              <w:t>9</w:t>
            </w:r>
            <w:r w:rsidR="0029071C">
              <w:rPr>
                <w:noProof/>
                <w:webHidden/>
              </w:rPr>
              <w:fldChar w:fldCharType="end"/>
            </w:r>
          </w:hyperlink>
        </w:p>
        <w:p w14:paraId="460DE746" w14:textId="574606B8" w:rsidR="0029071C" w:rsidRDefault="000246AB">
          <w:pPr>
            <w:pStyle w:val="Sadraj1"/>
            <w:rPr>
              <w:rFonts w:asciiTheme="minorHAnsi" w:eastAsiaTheme="minorEastAsia" w:hAnsiTheme="minorHAnsi" w:cstheme="minorBidi"/>
              <w:noProof/>
              <w:lang w:val="en-US"/>
            </w:rPr>
          </w:pPr>
          <w:hyperlink w:anchor="_Toc51232132" w:history="1">
            <w:r w:rsidR="0029071C" w:rsidRPr="00393035">
              <w:rPr>
                <w:rStyle w:val="Hiperveza"/>
                <w:b/>
                <w:noProof/>
                <w:lang w:val="hr-HR"/>
              </w:rPr>
              <w:t xml:space="preserve">5.Tijekom istraživanja </w:t>
            </w:r>
            <w:r w:rsidR="0029071C" w:rsidRPr="00393035">
              <w:rPr>
                <w:rStyle w:val="Hiperveza"/>
                <w:i/>
                <w:noProof/>
                <w:lang w:val="hr-HR"/>
              </w:rPr>
              <w:t>(životni ciklus: prikupljanje, obrada, analiza)</w:t>
            </w:r>
            <w:r w:rsidR="0029071C">
              <w:rPr>
                <w:noProof/>
                <w:webHidden/>
              </w:rPr>
              <w:tab/>
            </w:r>
            <w:r w:rsidR="0029071C">
              <w:rPr>
                <w:noProof/>
                <w:webHidden/>
              </w:rPr>
              <w:fldChar w:fldCharType="begin"/>
            </w:r>
            <w:r w:rsidR="0029071C">
              <w:rPr>
                <w:noProof/>
                <w:webHidden/>
              </w:rPr>
              <w:instrText xml:space="preserve"> PAGEREF _Toc51232132 \h </w:instrText>
            </w:r>
            <w:r w:rsidR="0029071C">
              <w:rPr>
                <w:noProof/>
                <w:webHidden/>
              </w:rPr>
            </w:r>
            <w:r w:rsidR="0029071C">
              <w:rPr>
                <w:noProof/>
                <w:webHidden/>
              </w:rPr>
              <w:fldChar w:fldCharType="separate"/>
            </w:r>
            <w:r w:rsidR="0029071C">
              <w:rPr>
                <w:noProof/>
                <w:webHidden/>
              </w:rPr>
              <w:t>11</w:t>
            </w:r>
            <w:r w:rsidR="0029071C">
              <w:rPr>
                <w:noProof/>
                <w:webHidden/>
              </w:rPr>
              <w:fldChar w:fldCharType="end"/>
            </w:r>
          </w:hyperlink>
        </w:p>
        <w:p w14:paraId="1E6E444B" w14:textId="521193A1" w:rsidR="0029071C" w:rsidRDefault="000246AB">
          <w:pPr>
            <w:pStyle w:val="Sadraj2"/>
            <w:tabs>
              <w:tab w:val="right" w:pos="9350"/>
            </w:tabs>
            <w:rPr>
              <w:rFonts w:asciiTheme="minorHAnsi" w:eastAsiaTheme="minorEastAsia" w:hAnsiTheme="minorHAnsi" w:cstheme="minorBidi"/>
              <w:noProof/>
              <w:lang w:val="en-US"/>
            </w:rPr>
          </w:pPr>
          <w:hyperlink w:anchor="_Toc51232133" w:history="1">
            <w:r w:rsidR="0029071C" w:rsidRPr="00393035">
              <w:rPr>
                <w:rStyle w:val="Hiperveza"/>
                <w:b/>
                <w:noProof/>
                <w:lang w:val="hr-HR"/>
              </w:rPr>
              <w:t>5.1  Imenovanje i organiziranje istraživačkih podataka</w:t>
            </w:r>
            <w:r w:rsidR="0029071C">
              <w:rPr>
                <w:noProof/>
                <w:webHidden/>
              </w:rPr>
              <w:tab/>
            </w:r>
            <w:r w:rsidR="0029071C">
              <w:rPr>
                <w:noProof/>
                <w:webHidden/>
              </w:rPr>
              <w:fldChar w:fldCharType="begin"/>
            </w:r>
            <w:r w:rsidR="0029071C">
              <w:rPr>
                <w:noProof/>
                <w:webHidden/>
              </w:rPr>
              <w:instrText xml:space="preserve"> PAGEREF _Toc51232133 \h </w:instrText>
            </w:r>
            <w:r w:rsidR="0029071C">
              <w:rPr>
                <w:noProof/>
                <w:webHidden/>
              </w:rPr>
            </w:r>
            <w:r w:rsidR="0029071C">
              <w:rPr>
                <w:noProof/>
                <w:webHidden/>
              </w:rPr>
              <w:fldChar w:fldCharType="separate"/>
            </w:r>
            <w:r w:rsidR="0029071C">
              <w:rPr>
                <w:noProof/>
                <w:webHidden/>
              </w:rPr>
              <w:t>11</w:t>
            </w:r>
            <w:r w:rsidR="0029071C">
              <w:rPr>
                <w:noProof/>
                <w:webHidden/>
              </w:rPr>
              <w:fldChar w:fldCharType="end"/>
            </w:r>
          </w:hyperlink>
        </w:p>
        <w:p w14:paraId="073EBF40" w14:textId="2D33C1C7" w:rsidR="0029071C" w:rsidRDefault="000246AB">
          <w:pPr>
            <w:pStyle w:val="Sadraj2"/>
            <w:tabs>
              <w:tab w:val="right" w:pos="9350"/>
            </w:tabs>
            <w:rPr>
              <w:rFonts w:asciiTheme="minorHAnsi" w:eastAsiaTheme="minorEastAsia" w:hAnsiTheme="minorHAnsi" w:cstheme="minorBidi"/>
              <w:noProof/>
              <w:lang w:val="en-US"/>
            </w:rPr>
          </w:pPr>
          <w:hyperlink w:anchor="_Toc51232134" w:history="1">
            <w:r w:rsidR="0029071C" w:rsidRPr="00393035">
              <w:rPr>
                <w:rStyle w:val="Hiperveza"/>
                <w:b/>
                <w:noProof/>
                <w:lang w:val="hr-HR"/>
              </w:rPr>
              <w:t>5.2 Verzioniranje istraživačkih podataka</w:t>
            </w:r>
            <w:r w:rsidR="0029071C">
              <w:rPr>
                <w:noProof/>
                <w:webHidden/>
              </w:rPr>
              <w:tab/>
            </w:r>
            <w:r w:rsidR="0029071C">
              <w:rPr>
                <w:noProof/>
                <w:webHidden/>
              </w:rPr>
              <w:fldChar w:fldCharType="begin"/>
            </w:r>
            <w:r w:rsidR="0029071C">
              <w:rPr>
                <w:noProof/>
                <w:webHidden/>
              </w:rPr>
              <w:instrText xml:space="preserve"> PAGEREF _Toc51232134 \h </w:instrText>
            </w:r>
            <w:r w:rsidR="0029071C">
              <w:rPr>
                <w:noProof/>
                <w:webHidden/>
              </w:rPr>
            </w:r>
            <w:r w:rsidR="0029071C">
              <w:rPr>
                <w:noProof/>
                <w:webHidden/>
              </w:rPr>
              <w:fldChar w:fldCharType="separate"/>
            </w:r>
            <w:r w:rsidR="0029071C">
              <w:rPr>
                <w:noProof/>
                <w:webHidden/>
              </w:rPr>
              <w:t>14</w:t>
            </w:r>
            <w:r w:rsidR="0029071C">
              <w:rPr>
                <w:noProof/>
                <w:webHidden/>
              </w:rPr>
              <w:fldChar w:fldCharType="end"/>
            </w:r>
          </w:hyperlink>
        </w:p>
        <w:p w14:paraId="0D3BB11A" w14:textId="4BBF0FD1" w:rsidR="0029071C" w:rsidRDefault="000246AB">
          <w:pPr>
            <w:pStyle w:val="Sadraj2"/>
            <w:tabs>
              <w:tab w:val="right" w:pos="9350"/>
            </w:tabs>
            <w:rPr>
              <w:rFonts w:asciiTheme="minorHAnsi" w:eastAsiaTheme="minorEastAsia" w:hAnsiTheme="minorHAnsi" w:cstheme="minorBidi"/>
              <w:noProof/>
              <w:lang w:val="en-US"/>
            </w:rPr>
          </w:pPr>
          <w:hyperlink w:anchor="_Toc51232135" w:history="1">
            <w:r w:rsidR="0029071C" w:rsidRPr="00393035">
              <w:rPr>
                <w:rStyle w:val="Hiperveza"/>
                <w:b/>
                <w:noProof/>
                <w:lang w:val="hr-HR"/>
              </w:rPr>
              <w:t xml:space="preserve">5.3 </w:t>
            </w:r>
            <w:r w:rsidR="0029071C" w:rsidRPr="00393035">
              <w:rPr>
                <w:rStyle w:val="Hiperveza"/>
                <w:b/>
                <w:noProof/>
                <w:highlight w:val="white"/>
                <w:lang w:val="hr-HR"/>
              </w:rPr>
              <w:t>Smjernice za odabir formata za trajnu pohranu podataka</w:t>
            </w:r>
            <w:r w:rsidR="0029071C">
              <w:rPr>
                <w:noProof/>
                <w:webHidden/>
              </w:rPr>
              <w:tab/>
            </w:r>
            <w:r w:rsidR="0029071C">
              <w:rPr>
                <w:noProof/>
                <w:webHidden/>
              </w:rPr>
              <w:fldChar w:fldCharType="begin"/>
            </w:r>
            <w:r w:rsidR="0029071C">
              <w:rPr>
                <w:noProof/>
                <w:webHidden/>
              </w:rPr>
              <w:instrText xml:space="preserve"> PAGEREF _Toc51232135 \h </w:instrText>
            </w:r>
            <w:r w:rsidR="0029071C">
              <w:rPr>
                <w:noProof/>
                <w:webHidden/>
              </w:rPr>
            </w:r>
            <w:r w:rsidR="0029071C">
              <w:rPr>
                <w:noProof/>
                <w:webHidden/>
              </w:rPr>
              <w:fldChar w:fldCharType="separate"/>
            </w:r>
            <w:r w:rsidR="0029071C">
              <w:rPr>
                <w:noProof/>
                <w:webHidden/>
              </w:rPr>
              <w:t>15</w:t>
            </w:r>
            <w:r w:rsidR="0029071C">
              <w:rPr>
                <w:noProof/>
                <w:webHidden/>
              </w:rPr>
              <w:fldChar w:fldCharType="end"/>
            </w:r>
          </w:hyperlink>
        </w:p>
        <w:p w14:paraId="4605E46C" w14:textId="2069E4E3" w:rsidR="0029071C" w:rsidRDefault="000246AB">
          <w:pPr>
            <w:pStyle w:val="Sadraj2"/>
            <w:tabs>
              <w:tab w:val="right" w:pos="9350"/>
            </w:tabs>
            <w:rPr>
              <w:rFonts w:asciiTheme="minorHAnsi" w:eastAsiaTheme="minorEastAsia" w:hAnsiTheme="minorHAnsi" w:cstheme="minorBidi"/>
              <w:noProof/>
              <w:lang w:val="en-US"/>
            </w:rPr>
          </w:pPr>
          <w:hyperlink w:anchor="_Toc51232136" w:history="1">
            <w:r w:rsidR="0029071C" w:rsidRPr="00393035">
              <w:rPr>
                <w:rStyle w:val="Hiperveza"/>
                <w:b/>
                <w:noProof/>
                <w:lang w:val="hr-HR"/>
              </w:rPr>
              <w:t>5.4 Dokumentacija i metapodaci</w:t>
            </w:r>
            <w:r w:rsidR="0029071C">
              <w:rPr>
                <w:noProof/>
                <w:webHidden/>
              </w:rPr>
              <w:tab/>
            </w:r>
            <w:r w:rsidR="0029071C">
              <w:rPr>
                <w:noProof/>
                <w:webHidden/>
              </w:rPr>
              <w:fldChar w:fldCharType="begin"/>
            </w:r>
            <w:r w:rsidR="0029071C">
              <w:rPr>
                <w:noProof/>
                <w:webHidden/>
              </w:rPr>
              <w:instrText xml:space="preserve"> PAGEREF _Toc51232136 \h </w:instrText>
            </w:r>
            <w:r w:rsidR="0029071C">
              <w:rPr>
                <w:noProof/>
                <w:webHidden/>
              </w:rPr>
            </w:r>
            <w:r w:rsidR="0029071C">
              <w:rPr>
                <w:noProof/>
                <w:webHidden/>
              </w:rPr>
              <w:fldChar w:fldCharType="separate"/>
            </w:r>
            <w:r w:rsidR="0029071C">
              <w:rPr>
                <w:noProof/>
                <w:webHidden/>
              </w:rPr>
              <w:t>16</w:t>
            </w:r>
            <w:r w:rsidR="0029071C">
              <w:rPr>
                <w:noProof/>
                <w:webHidden/>
              </w:rPr>
              <w:fldChar w:fldCharType="end"/>
            </w:r>
          </w:hyperlink>
        </w:p>
        <w:p w14:paraId="6B18E2FE" w14:textId="0B98511B" w:rsidR="0029071C" w:rsidRDefault="000246AB">
          <w:pPr>
            <w:pStyle w:val="Sadraj2"/>
            <w:tabs>
              <w:tab w:val="right" w:pos="9350"/>
            </w:tabs>
            <w:rPr>
              <w:rFonts w:asciiTheme="minorHAnsi" w:eastAsiaTheme="minorEastAsia" w:hAnsiTheme="minorHAnsi" w:cstheme="minorBidi"/>
              <w:noProof/>
              <w:lang w:val="en-US"/>
            </w:rPr>
          </w:pPr>
          <w:hyperlink w:anchor="_Toc51232137" w:history="1">
            <w:r w:rsidR="0029071C" w:rsidRPr="00393035">
              <w:rPr>
                <w:rStyle w:val="Hiperveza"/>
                <w:b/>
                <w:noProof/>
                <w:lang w:val="hr-HR"/>
              </w:rPr>
              <w:t>5.5 Pouzdano čuvanje podataka tijekom istraživanja</w:t>
            </w:r>
            <w:r w:rsidR="0029071C">
              <w:rPr>
                <w:noProof/>
                <w:webHidden/>
              </w:rPr>
              <w:tab/>
            </w:r>
            <w:r w:rsidR="0029071C">
              <w:rPr>
                <w:noProof/>
                <w:webHidden/>
              </w:rPr>
              <w:fldChar w:fldCharType="begin"/>
            </w:r>
            <w:r w:rsidR="0029071C">
              <w:rPr>
                <w:noProof/>
                <w:webHidden/>
              </w:rPr>
              <w:instrText xml:space="preserve"> PAGEREF _Toc51232137 \h </w:instrText>
            </w:r>
            <w:r w:rsidR="0029071C">
              <w:rPr>
                <w:noProof/>
                <w:webHidden/>
              </w:rPr>
            </w:r>
            <w:r w:rsidR="0029071C">
              <w:rPr>
                <w:noProof/>
                <w:webHidden/>
              </w:rPr>
              <w:fldChar w:fldCharType="separate"/>
            </w:r>
            <w:r w:rsidR="0029071C">
              <w:rPr>
                <w:noProof/>
                <w:webHidden/>
              </w:rPr>
              <w:t>17</w:t>
            </w:r>
            <w:r w:rsidR="0029071C">
              <w:rPr>
                <w:noProof/>
                <w:webHidden/>
              </w:rPr>
              <w:fldChar w:fldCharType="end"/>
            </w:r>
          </w:hyperlink>
        </w:p>
        <w:p w14:paraId="34C9095C" w14:textId="348B3AA9" w:rsidR="0029071C" w:rsidRDefault="000246AB">
          <w:pPr>
            <w:pStyle w:val="Sadraj1"/>
            <w:rPr>
              <w:rFonts w:asciiTheme="minorHAnsi" w:eastAsiaTheme="minorEastAsia" w:hAnsiTheme="minorHAnsi" w:cstheme="minorBidi"/>
              <w:noProof/>
              <w:lang w:val="en-US"/>
            </w:rPr>
          </w:pPr>
          <w:hyperlink w:anchor="_Toc51232138" w:history="1">
            <w:r w:rsidR="0029071C" w:rsidRPr="00393035">
              <w:rPr>
                <w:rStyle w:val="Hiperveza"/>
                <w:b/>
                <w:noProof/>
                <w:lang w:val="hr-HR"/>
              </w:rPr>
              <w:t xml:space="preserve">6. Nakon istraživanja </w:t>
            </w:r>
            <w:r w:rsidR="0029071C" w:rsidRPr="00393035">
              <w:rPr>
                <w:rStyle w:val="Hiperveza"/>
                <w:i/>
                <w:noProof/>
                <w:lang w:val="hr-HR"/>
              </w:rPr>
              <w:t>(životni ciklus: trajna pohrana, dijeljenje, korištenje)</w:t>
            </w:r>
            <w:r w:rsidR="0029071C">
              <w:rPr>
                <w:noProof/>
                <w:webHidden/>
              </w:rPr>
              <w:tab/>
            </w:r>
            <w:r w:rsidR="0029071C">
              <w:rPr>
                <w:noProof/>
                <w:webHidden/>
              </w:rPr>
              <w:fldChar w:fldCharType="begin"/>
            </w:r>
            <w:r w:rsidR="0029071C">
              <w:rPr>
                <w:noProof/>
                <w:webHidden/>
              </w:rPr>
              <w:instrText xml:space="preserve"> PAGEREF _Toc51232138 \h </w:instrText>
            </w:r>
            <w:r w:rsidR="0029071C">
              <w:rPr>
                <w:noProof/>
                <w:webHidden/>
              </w:rPr>
            </w:r>
            <w:r w:rsidR="0029071C">
              <w:rPr>
                <w:noProof/>
                <w:webHidden/>
              </w:rPr>
              <w:fldChar w:fldCharType="separate"/>
            </w:r>
            <w:r w:rsidR="0029071C">
              <w:rPr>
                <w:noProof/>
                <w:webHidden/>
              </w:rPr>
              <w:t>21</w:t>
            </w:r>
            <w:r w:rsidR="0029071C">
              <w:rPr>
                <w:noProof/>
                <w:webHidden/>
              </w:rPr>
              <w:fldChar w:fldCharType="end"/>
            </w:r>
          </w:hyperlink>
        </w:p>
        <w:p w14:paraId="1F78D53B" w14:textId="14B7A056" w:rsidR="0029071C" w:rsidRDefault="000246AB">
          <w:pPr>
            <w:pStyle w:val="Sadraj2"/>
            <w:tabs>
              <w:tab w:val="right" w:pos="9350"/>
            </w:tabs>
            <w:rPr>
              <w:rFonts w:asciiTheme="minorHAnsi" w:eastAsiaTheme="minorEastAsia" w:hAnsiTheme="minorHAnsi" w:cstheme="minorBidi"/>
              <w:noProof/>
              <w:lang w:val="en-US"/>
            </w:rPr>
          </w:pPr>
          <w:hyperlink w:anchor="_Toc51232139" w:history="1">
            <w:r w:rsidR="0029071C" w:rsidRPr="00393035">
              <w:rPr>
                <w:rStyle w:val="Hiperveza"/>
                <w:b/>
                <w:noProof/>
                <w:lang w:val="hr-HR"/>
              </w:rPr>
              <w:t>6.1 Objava osobnih i osjetljivih podataka</w:t>
            </w:r>
            <w:r w:rsidR="0029071C">
              <w:rPr>
                <w:noProof/>
                <w:webHidden/>
              </w:rPr>
              <w:tab/>
            </w:r>
            <w:r w:rsidR="0029071C">
              <w:rPr>
                <w:noProof/>
                <w:webHidden/>
              </w:rPr>
              <w:fldChar w:fldCharType="begin"/>
            </w:r>
            <w:r w:rsidR="0029071C">
              <w:rPr>
                <w:noProof/>
                <w:webHidden/>
              </w:rPr>
              <w:instrText xml:space="preserve"> PAGEREF _Toc51232139 \h </w:instrText>
            </w:r>
            <w:r w:rsidR="0029071C">
              <w:rPr>
                <w:noProof/>
                <w:webHidden/>
              </w:rPr>
            </w:r>
            <w:r w:rsidR="0029071C">
              <w:rPr>
                <w:noProof/>
                <w:webHidden/>
              </w:rPr>
              <w:fldChar w:fldCharType="separate"/>
            </w:r>
            <w:r w:rsidR="0029071C">
              <w:rPr>
                <w:noProof/>
                <w:webHidden/>
              </w:rPr>
              <w:t>21</w:t>
            </w:r>
            <w:r w:rsidR="0029071C">
              <w:rPr>
                <w:noProof/>
                <w:webHidden/>
              </w:rPr>
              <w:fldChar w:fldCharType="end"/>
            </w:r>
          </w:hyperlink>
        </w:p>
        <w:p w14:paraId="799904DB" w14:textId="7477700F" w:rsidR="0029071C" w:rsidRDefault="000246AB">
          <w:pPr>
            <w:pStyle w:val="Sadraj2"/>
            <w:tabs>
              <w:tab w:val="right" w:pos="9350"/>
            </w:tabs>
            <w:rPr>
              <w:rFonts w:asciiTheme="minorHAnsi" w:eastAsiaTheme="minorEastAsia" w:hAnsiTheme="minorHAnsi" w:cstheme="minorBidi"/>
              <w:noProof/>
              <w:lang w:val="en-US"/>
            </w:rPr>
          </w:pPr>
          <w:hyperlink w:anchor="_Toc51232140" w:history="1">
            <w:r w:rsidR="0029071C" w:rsidRPr="00393035">
              <w:rPr>
                <w:rStyle w:val="Hiperveza"/>
                <w:b/>
                <w:noProof/>
                <w:lang w:val="hr-HR"/>
              </w:rPr>
              <w:t>6.2 Informirana privola</w:t>
            </w:r>
            <w:r w:rsidR="0029071C">
              <w:rPr>
                <w:noProof/>
                <w:webHidden/>
              </w:rPr>
              <w:tab/>
            </w:r>
            <w:r w:rsidR="0029071C">
              <w:rPr>
                <w:noProof/>
                <w:webHidden/>
              </w:rPr>
              <w:fldChar w:fldCharType="begin"/>
            </w:r>
            <w:r w:rsidR="0029071C">
              <w:rPr>
                <w:noProof/>
                <w:webHidden/>
              </w:rPr>
              <w:instrText xml:space="preserve"> PAGEREF _Toc51232140 \h </w:instrText>
            </w:r>
            <w:r w:rsidR="0029071C">
              <w:rPr>
                <w:noProof/>
                <w:webHidden/>
              </w:rPr>
            </w:r>
            <w:r w:rsidR="0029071C">
              <w:rPr>
                <w:noProof/>
                <w:webHidden/>
              </w:rPr>
              <w:fldChar w:fldCharType="separate"/>
            </w:r>
            <w:r w:rsidR="0029071C">
              <w:rPr>
                <w:noProof/>
                <w:webHidden/>
              </w:rPr>
              <w:t>22</w:t>
            </w:r>
            <w:r w:rsidR="0029071C">
              <w:rPr>
                <w:noProof/>
                <w:webHidden/>
              </w:rPr>
              <w:fldChar w:fldCharType="end"/>
            </w:r>
          </w:hyperlink>
        </w:p>
        <w:p w14:paraId="7E5C503F" w14:textId="50CA82A4" w:rsidR="0029071C" w:rsidRDefault="000246AB">
          <w:pPr>
            <w:pStyle w:val="Sadraj2"/>
            <w:tabs>
              <w:tab w:val="right" w:pos="9350"/>
            </w:tabs>
            <w:rPr>
              <w:rFonts w:asciiTheme="minorHAnsi" w:eastAsiaTheme="minorEastAsia" w:hAnsiTheme="minorHAnsi" w:cstheme="minorBidi"/>
              <w:noProof/>
              <w:lang w:val="en-US"/>
            </w:rPr>
          </w:pPr>
          <w:hyperlink w:anchor="_Toc51232141" w:history="1">
            <w:r w:rsidR="0029071C" w:rsidRPr="00393035">
              <w:rPr>
                <w:rStyle w:val="Hiperveza"/>
                <w:b/>
                <w:noProof/>
                <w:lang w:val="hr-HR"/>
              </w:rPr>
              <w:t>6.3 Osobni identifikatori sudionika istraživanja</w:t>
            </w:r>
            <w:r w:rsidR="0029071C">
              <w:rPr>
                <w:noProof/>
                <w:webHidden/>
              </w:rPr>
              <w:tab/>
            </w:r>
            <w:r w:rsidR="0029071C">
              <w:rPr>
                <w:noProof/>
                <w:webHidden/>
              </w:rPr>
              <w:fldChar w:fldCharType="begin"/>
            </w:r>
            <w:r w:rsidR="0029071C">
              <w:rPr>
                <w:noProof/>
                <w:webHidden/>
              </w:rPr>
              <w:instrText xml:space="preserve"> PAGEREF _Toc51232141 \h </w:instrText>
            </w:r>
            <w:r w:rsidR="0029071C">
              <w:rPr>
                <w:noProof/>
                <w:webHidden/>
              </w:rPr>
            </w:r>
            <w:r w:rsidR="0029071C">
              <w:rPr>
                <w:noProof/>
                <w:webHidden/>
              </w:rPr>
              <w:fldChar w:fldCharType="separate"/>
            </w:r>
            <w:r w:rsidR="0029071C">
              <w:rPr>
                <w:noProof/>
                <w:webHidden/>
              </w:rPr>
              <w:t>22</w:t>
            </w:r>
            <w:r w:rsidR="0029071C">
              <w:rPr>
                <w:noProof/>
                <w:webHidden/>
              </w:rPr>
              <w:fldChar w:fldCharType="end"/>
            </w:r>
          </w:hyperlink>
        </w:p>
        <w:p w14:paraId="367F897B" w14:textId="61C7E270" w:rsidR="0029071C" w:rsidRDefault="000246AB">
          <w:pPr>
            <w:pStyle w:val="Sadraj2"/>
            <w:tabs>
              <w:tab w:val="right" w:pos="9350"/>
            </w:tabs>
            <w:rPr>
              <w:rFonts w:asciiTheme="minorHAnsi" w:eastAsiaTheme="minorEastAsia" w:hAnsiTheme="minorHAnsi" w:cstheme="minorBidi"/>
              <w:noProof/>
              <w:lang w:val="en-US"/>
            </w:rPr>
          </w:pPr>
          <w:hyperlink w:anchor="_Toc51232142" w:history="1">
            <w:r w:rsidR="0029071C" w:rsidRPr="00393035">
              <w:rPr>
                <w:rStyle w:val="Hiperveza"/>
                <w:b/>
                <w:noProof/>
                <w:lang w:val="hr-HR"/>
              </w:rPr>
              <w:t>6.4 Anonimizacija i pseudonimizacija</w:t>
            </w:r>
            <w:r w:rsidR="0029071C">
              <w:rPr>
                <w:noProof/>
                <w:webHidden/>
              </w:rPr>
              <w:tab/>
            </w:r>
            <w:r w:rsidR="0029071C">
              <w:rPr>
                <w:noProof/>
                <w:webHidden/>
              </w:rPr>
              <w:fldChar w:fldCharType="begin"/>
            </w:r>
            <w:r w:rsidR="0029071C">
              <w:rPr>
                <w:noProof/>
                <w:webHidden/>
              </w:rPr>
              <w:instrText xml:space="preserve"> PAGEREF _Toc51232142 \h </w:instrText>
            </w:r>
            <w:r w:rsidR="0029071C">
              <w:rPr>
                <w:noProof/>
                <w:webHidden/>
              </w:rPr>
            </w:r>
            <w:r w:rsidR="0029071C">
              <w:rPr>
                <w:noProof/>
                <w:webHidden/>
              </w:rPr>
              <w:fldChar w:fldCharType="separate"/>
            </w:r>
            <w:r w:rsidR="0029071C">
              <w:rPr>
                <w:noProof/>
                <w:webHidden/>
              </w:rPr>
              <w:t>23</w:t>
            </w:r>
            <w:r w:rsidR="0029071C">
              <w:rPr>
                <w:noProof/>
                <w:webHidden/>
              </w:rPr>
              <w:fldChar w:fldCharType="end"/>
            </w:r>
          </w:hyperlink>
        </w:p>
        <w:p w14:paraId="55CA129E" w14:textId="3F8E5A0B" w:rsidR="0029071C" w:rsidRDefault="000246AB">
          <w:pPr>
            <w:pStyle w:val="Sadraj2"/>
            <w:tabs>
              <w:tab w:val="right" w:pos="9350"/>
            </w:tabs>
            <w:rPr>
              <w:rFonts w:asciiTheme="minorHAnsi" w:eastAsiaTheme="minorEastAsia" w:hAnsiTheme="minorHAnsi" w:cstheme="minorBidi"/>
              <w:noProof/>
              <w:lang w:val="en-US"/>
            </w:rPr>
          </w:pPr>
          <w:hyperlink w:anchor="_Toc51232143" w:history="1">
            <w:r w:rsidR="0029071C" w:rsidRPr="00393035">
              <w:rPr>
                <w:rStyle w:val="Hiperveza"/>
                <w:b/>
                <w:noProof/>
                <w:lang w:val="hr-HR"/>
              </w:rPr>
              <w:t>6.5 Definiranje prava korištenja skupa podataka</w:t>
            </w:r>
            <w:r w:rsidR="0029071C">
              <w:rPr>
                <w:noProof/>
                <w:webHidden/>
              </w:rPr>
              <w:tab/>
            </w:r>
            <w:r w:rsidR="0029071C">
              <w:rPr>
                <w:noProof/>
                <w:webHidden/>
              </w:rPr>
              <w:fldChar w:fldCharType="begin"/>
            </w:r>
            <w:r w:rsidR="0029071C">
              <w:rPr>
                <w:noProof/>
                <w:webHidden/>
              </w:rPr>
              <w:instrText xml:space="preserve"> PAGEREF _Toc51232143 \h </w:instrText>
            </w:r>
            <w:r w:rsidR="0029071C">
              <w:rPr>
                <w:noProof/>
                <w:webHidden/>
              </w:rPr>
            </w:r>
            <w:r w:rsidR="0029071C">
              <w:rPr>
                <w:noProof/>
                <w:webHidden/>
              </w:rPr>
              <w:fldChar w:fldCharType="separate"/>
            </w:r>
            <w:r w:rsidR="0029071C">
              <w:rPr>
                <w:noProof/>
                <w:webHidden/>
              </w:rPr>
              <w:t>26</w:t>
            </w:r>
            <w:r w:rsidR="0029071C">
              <w:rPr>
                <w:noProof/>
                <w:webHidden/>
              </w:rPr>
              <w:fldChar w:fldCharType="end"/>
            </w:r>
          </w:hyperlink>
        </w:p>
        <w:p w14:paraId="4439168F" w14:textId="6A67A6FC" w:rsidR="0029071C" w:rsidRDefault="000246AB">
          <w:pPr>
            <w:pStyle w:val="Sadraj3"/>
            <w:tabs>
              <w:tab w:val="right" w:pos="9350"/>
            </w:tabs>
            <w:rPr>
              <w:rFonts w:asciiTheme="minorHAnsi" w:eastAsiaTheme="minorEastAsia" w:hAnsiTheme="minorHAnsi" w:cstheme="minorBidi"/>
              <w:noProof/>
              <w:lang w:val="en-US"/>
            </w:rPr>
          </w:pPr>
          <w:hyperlink w:anchor="_Toc51232144" w:history="1">
            <w:r w:rsidR="0029071C" w:rsidRPr="00393035">
              <w:rPr>
                <w:rStyle w:val="Hiperveza"/>
                <w:b/>
                <w:noProof/>
                <w:lang w:val="hr-HR"/>
              </w:rPr>
              <w:t>6.5.1 Što podliježe autorskom pravu</w:t>
            </w:r>
            <w:r w:rsidR="0029071C">
              <w:rPr>
                <w:noProof/>
                <w:webHidden/>
              </w:rPr>
              <w:tab/>
            </w:r>
            <w:r w:rsidR="0029071C">
              <w:rPr>
                <w:noProof/>
                <w:webHidden/>
              </w:rPr>
              <w:fldChar w:fldCharType="begin"/>
            </w:r>
            <w:r w:rsidR="0029071C">
              <w:rPr>
                <w:noProof/>
                <w:webHidden/>
              </w:rPr>
              <w:instrText xml:space="preserve"> PAGEREF _Toc51232144 \h </w:instrText>
            </w:r>
            <w:r w:rsidR="0029071C">
              <w:rPr>
                <w:noProof/>
                <w:webHidden/>
              </w:rPr>
            </w:r>
            <w:r w:rsidR="0029071C">
              <w:rPr>
                <w:noProof/>
                <w:webHidden/>
              </w:rPr>
              <w:fldChar w:fldCharType="separate"/>
            </w:r>
            <w:r w:rsidR="0029071C">
              <w:rPr>
                <w:noProof/>
                <w:webHidden/>
              </w:rPr>
              <w:t>27</w:t>
            </w:r>
            <w:r w:rsidR="0029071C">
              <w:rPr>
                <w:noProof/>
                <w:webHidden/>
              </w:rPr>
              <w:fldChar w:fldCharType="end"/>
            </w:r>
          </w:hyperlink>
        </w:p>
        <w:p w14:paraId="5D2339A6" w14:textId="64C1494D" w:rsidR="0029071C" w:rsidRDefault="000246AB">
          <w:pPr>
            <w:pStyle w:val="Sadraj3"/>
            <w:tabs>
              <w:tab w:val="right" w:pos="9350"/>
            </w:tabs>
            <w:rPr>
              <w:rFonts w:asciiTheme="minorHAnsi" w:eastAsiaTheme="minorEastAsia" w:hAnsiTheme="minorHAnsi" w:cstheme="minorBidi"/>
              <w:noProof/>
              <w:lang w:val="en-US"/>
            </w:rPr>
          </w:pPr>
          <w:hyperlink w:anchor="_Toc51232145" w:history="1">
            <w:r w:rsidR="0029071C" w:rsidRPr="00393035">
              <w:rPr>
                <w:rStyle w:val="Hiperveza"/>
                <w:b/>
                <w:noProof/>
                <w:lang w:val="hr-HR"/>
              </w:rPr>
              <w:t>6.5.2 Vrste licencija</w:t>
            </w:r>
            <w:r w:rsidR="0029071C">
              <w:rPr>
                <w:noProof/>
                <w:webHidden/>
              </w:rPr>
              <w:tab/>
            </w:r>
            <w:r w:rsidR="0029071C">
              <w:rPr>
                <w:noProof/>
                <w:webHidden/>
              </w:rPr>
              <w:fldChar w:fldCharType="begin"/>
            </w:r>
            <w:r w:rsidR="0029071C">
              <w:rPr>
                <w:noProof/>
                <w:webHidden/>
              </w:rPr>
              <w:instrText xml:space="preserve"> PAGEREF _Toc51232145 \h </w:instrText>
            </w:r>
            <w:r w:rsidR="0029071C">
              <w:rPr>
                <w:noProof/>
                <w:webHidden/>
              </w:rPr>
            </w:r>
            <w:r w:rsidR="0029071C">
              <w:rPr>
                <w:noProof/>
                <w:webHidden/>
              </w:rPr>
              <w:fldChar w:fldCharType="separate"/>
            </w:r>
            <w:r w:rsidR="0029071C">
              <w:rPr>
                <w:noProof/>
                <w:webHidden/>
              </w:rPr>
              <w:t>27</w:t>
            </w:r>
            <w:r w:rsidR="0029071C">
              <w:rPr>
                <w:noProof/>
                <w:webHidden/>
              </w:rPr>
              <w:fldChar w:fldCharType="end"/>
            </w:r>
          </w:hyperlink>
        </w:p>
        <w:p w14:paraId="2B677D02" w14:textId="0ECC4D95" w:rsidR="0029071C" w:rsidRDefault="000246AB">
          <w:pPr>
            <w:pStyle w:val="Sadraj3"/>
            <w:tabs>
              <w:tab w:val="right" w:pos="9350"/>
            </w:tabs>
            <w:rPr>
              <w:rFonts w:asciiTheme="minorHAnsi" w:eastAsiaTheme="minorEastAsia" w:hAnsiTheme="minorHAnsi" w:cstheme="minorBidi"/>
              <w:noProof/>
              <w:lang w:val="en-US"/>
            </w:rPr>
          </w:pPr>
          <w:hyperlink w:anchor="_Toc51232146" w:history="1">
            <w:r w:rsidR="0029071C" w:rsidRPr="00393035">
              <w:rPr>
                <w:rStyle w:val="Hiperveza"/>
                <w:b/>
                <w:noProof/>
                <w:lang w:val="hr-HR"/>
              </w:rPr>
              <w:t>6.5.3 Koje licencije koristiti za istraživačke podatke?</w:t>
            </w:r>
            <w:r w:rsidR="0029071C">
              <w:rPr>
                <w:noProof/>
                <w:webHidden/>
              </w:rPr>
              <w:tab/>
            </w:r>
            <w:r w:rsidR="0029071C">
              <w:rPr>
                <w:noProof/>
                <w:webHidden/>
              </w:rPr>
              <w:fldChar w:fldCharType="begin"/>
            </w:r>
            <w:r w:rsidR="0029071C">
              <w:rPr>
                <w:noProof/>
                <w:webHidden/>
              </w:rPr>
              <w:instrText xml:space="preserve"> PAGEREF _Toc51232146 \h </w:instrText>
            </w:r>
            <w:r w:rsidR="0029071C">
              <w:rPr>
                <w:noProof/>
                <w:webHidden/>
              </w:rPr>
            </w:r>
            <w:r w:rsidR="0029071C">
              <w:rPr>
                <w:noProof/>
                <w:webHidden/>
              </w:rPr>
              <w:fldChar w:fldCharType="separate"/>
            </w:r>
            <w:r w:rsidR="0029071C">
              <w:rPr>
                <w:noProof/>
                <w:webHidden/>
              </w:rPr>
              <w:t>28</w:t>
            </w:r>
            <w:r w:rsidR="0029071C">
              <w:rPr>
                <w:noProof/>
                <w:webHidden/>
              </w:rPr>
              <w:fldChar w:fldCharType="end"/>
            </w:r>
          </w:hyperlink>
        </w:p>
        <w:p w14:paraId="3C337830" w14:textId="382F4FDF" w:rsidR="0029071C" w:rsidRDefault="000246AB">
          <w:pPr>
            <w:pStyle w:val="Sadraj2"/>
            <w:tabs>
              <w:tab w:val="right" w:pos="9350"/>
            </w:tabs>
            <w:rPr>
              <w:rFonts w:asciiTheme="minorHAnsi" w:eastAsiaTheme="minorEastAsia" w:hAnsiTheme="minorHAnsi" w:cstheme="minorBidi"/>
              <w:noProof/>
              <w:lang w:val="en-US"/>
            </w:rPr>
          </w:pPr>
          <w:hyperlink w:anchor="_Toc51232147" w:history="1">
            <w:r w:rsidR="0029071C" w:rsidRPr="00393035">
              <w:rPr>
                <w:rStyle w:val="Hiperveza"/>
                <w:b/>
                <w:noProof/>
                <w:lang w:val="hr-HR"/>
              </w:rPr>
              <w:t>6.6 Trajna pohrana</w:t>
            </w:r>
            <w:r w:rsidR="0029071C">
              <w:rPr>
                <w:noProof/>
                <w:webHidden/>
              </w:rPr>
              <w:tab/>
            </w:r>
            <w:r w:rsidR="0029071C">
              <w:rPr>
                <w:noProof/>
                <w:webHidden/>
              </w:rPr>
              <w:fldChar w:fldCharType="begin"/>
            </w:r>
            <w:r w:rsidR="0029071C">
              <w:rPr>
                <w:noProof/>
                <w:webHidden/>
              </w:rPr>
              <w:instrText xml:space="preserve"> PAGEREF _Toc51232147 \h </w:instrText>
            </w:r>
            <w:r w:rsidR="0029071C">
              <w:rPr>
                <w:noProof/>
                <w:webHidden/>
              </w:rPr>
            </w:r>
            <w:r w:rsidR="0029071C">
              <w:rPr>
                <w:noProof/>
                <w:webHidden/>
              </w:rPr>
              <w:fldChar w:fldCharType="separate"/>
            </w:r>
            <w:r w:rsidR="0029071C">
              <w:rPr>
                <w:noProof/>
                <w:webHidden/>
              </w:rPr>
              <w:t>29</w:t>
            </w:r>
            <w:r w:rsidR="0029071C">
              <w:rPr>
                <w:noProof/>
                <w:webHidden/>
              </w:rPr>
              <w:fldChar w:fldCharType="end"/>
            </w:r>
          </w:hyperlink>
        </w:p>
        <w:p w14:paraId="1D96A7B3" w14:textId="4E5A50B8" w:rsidR="0029071C" w:rsidRDefault="000246AB">
          <w:pPr>
            <w:pStyle w:val="Sadraj3"/>
            <w:tabs>
              <w:tab w:val="right" w:pos="9350"/>
            </w:tabs>
            <w:rPr>
              <w:rFonts w:asciiTheme="minorHAnsi" w:eastAsiaTheme="minorEastAsia" w:hAnsiTheme="minorHAnsi" w:cstheme="minorBidi"/>
              <w:noProof/>
              <w:lang w:val="en-US"/>
            </w:rPr>
          </w:pPr>
          <w:hyperlink w:anchor="_Toc51232148" w:history="1">
            <w:r w:rsidR="0029071C" w:rsidRPr="00393035">
              <w:rPr>
                <w:rStyle w:val="Hiperveza"/>
                <w:b/>
                <w:noProof/>
                <w:lang w:val="hr-HR"/>
              </w:rPr>
              <w:t>6.6.1 Dabar — nacionalna infrastruktura za digitalne repozitorije</w:t>
            </w:r>
            <w:r w:rsidR="0029071C">
              <w:rPr>
                <w:noProof/>
                <w:webHidden/>
              </w:rPr>
              <w:tab/>
            </w:r>
            <w:r w:rsidR="0029071C">
              <w:rPr>
                <w:noProof/>
                <w:webHidden/>
              </w:rPr>
              <w:fldChar w:fldCharType="begin"/>
            </w:r>
            <w:r w:rsidR="0029071C">
              <w:rPr>
                <w:noProof/>
                <w:webHidden/>
              </w:rPr>
              <w:instrText xml:space="preserve"> PAGEREF _Toc51232148 \h </w:instrText>
            </w:r>
            <w:r w:rsidR="0029071C">
              <w:rPr>
                <w:noProof/>
                <w:webHidden/>
              </w:rPr>
            </w:r>
            <w:r w:rsidR="0029071C">
              <w:rPr>
                <w:noProof/>
                <w:webHidden/>
              </w:rPr>
              <w:fldChar w:fldCharType="separate"/>
            </w:r>
            <w:r w:rsidR="0029071C">
              <w:rPr>
                <w:noProof/>
                <w:webHidden/>
              </w:rPr>
              <w:t>29</w:t>
            </w:r>
            <w:r w:rsidR="0029071C">
              <w:rPr>
                <w:noProof/>
                <w:webHidden/>
              </w:rPr>
              <w:fldChar w:fldCharType="end"/>
            </w:r>
          </w:hyperlink>
        </w:p>
        <w:p w14:paraId="37AC44D6" w14:textId="76F9DD32" w:rsidR="0029071C" w:rsidRDefault="000246AB">
          <w:pPr>
            <w:pStyle w:val="Sadraj3"/>
            <w:tabs>
              <w:tab w:val="right" w:pos="9350"/>
            </w:tabs>
            <w:rPr>
              <w:rFonts w:asciiTheme="minorHAnsi" w:eastAsiaTheme="minorEastAsia" w:hAnsiTheme="minorHAnsi" w:cstheme="minorBidi"/>
              <w:noProof/>
              <w:lang w:val="en-US"/>
            </w:rPr>
          </w:pPr>
          <w:hyperlink w:anchor="_Toc51232149" w:history="1">
            <w:r w:rsidR="0029071C" w:rsidRPr="00393035">
              <w:rPr>
                <w:rStyle w:val="Hiperveza"/>
                <w:b/>
                <w:noProof/>
                <w:lang w:val="hr-HR"/>
              </w:rPr>
              <w:t>6.6.2 Preporuke za odabir repozitorija</w:t>
            </w:r>
            <w:r w:rsidR="0029071C">
              <w:rPr>
                <w:noProof/>
                <w:webHidden/>
              </w:rPr>
              <w:tab/>
            </w:r>
            <w:r w:rsidR="0029071C">
              <w:rPr>
                <w:noProof/>
                <w:webHidden/>
              </w:rPr>
              <w:fldChar w:fldCharType="begin"/>
            </w:r>
            <w:r w:rsidR="0029071C">
              <w:rPr>
                <w:noProof/>
                <w:webHidden/>
              </w:rPr>
              <w:instrText xml:space="preserve"> PAGEREF _Toc51232149 \h </w:instrText>
            </w:r>
            <w:r w:rsidR="0029071C">
              <w:rPr>
                <w:noProof/>
                <w:webHidden/>
              </w:rPr>
            </w:r>
            <w:r w:rsidR="0029071C">
              <w:rPr>
                <w:noProof/>
                <w:webHidden/>
              </w:rPr>
              <w:fldChar w:fldCharType="separate"/>
            </w:r>
            <w:r w:rsidR="0029071C">
              <w:rPr>
                <w:noProof/>
                <w:webHidden/>
              </w:rPr>
              <w:t>31</w:t>
            </w:r>
            <w:r w:rsidR="0029071C">
              <w:rPr>
                <w:noProof/>
                <w:webHidden/>
              </w:rPr>
              <w:fldChar w:fldCharType="end"/>
            </w:r>
          </w:hyperlink>
        </w:p>
        <w:p w14:paraId="66D9922B" w14:textId="66EC51B3" w:rsidR="0029071C" w:rsidRDefault="000246AB">
          <w:pPr>
            <w:pStyle w:val="Sadraj3"/>
            <w:tabs>
              <w:tab w:val="right" w:pos="9350"/>
            </w:tabs>
            <w:rPr>
              <w:rFonts w:asciiTheme="minorHAnsi" w:eastAsiaTheme="minorEastAsia" w:hAnsiTheme="minorHAnsi" w:cstheme="minorBidi"/>
              <w:noProof/>
              <w:lang w:val="en-US"/>
            </w:rPr>
          </w:pPr>
          <w:hyperlink w:anchor="_Toc51232150" w:history="1">
            <w:r w:rsidR="0029071C" w:rsidRPr="00393035">
              <w:rPr>
                <w:rStyle w:val="Hiperveza"/>
                <w:b/>
                <w:noProof/>
                <w:lang w:val="hr-HR"/>
              </w:rPr>
              <w:t>6.6.3 Istraživački podaci kao (dodatak) rad(u) u časopisu</w:t>
            </w:r>
            <w:r w:rsidR="0029071C">
              <w:rPr>
                <w:noProof/>
                <w:webHidden/>
              </w:rPr>
              <w:tab/>
            </w:r>
            <w:r w:rsidR="0029071C">
              <w:rPr>
                <w:noProof/>
                <w:webHidden/>
              </w:rPr>
              <w:fldChar w:fldCharType="begin"/>
            </w:r>
            <w:r w:rsidR="0029071C">
              <w:rPr>
                <w:noProof/>
                <w:webHidden/>
              </w:rPr>
              <w:instrText xml:space="preserve"> PAGEREF _Toc51232150 \h </w:instrText>
            </w:r>
            <w:r w:rsidR="0029071C">
              <w:rPr>
                <w:noProof/>
                <w:webHidden/>
              </w:rPr>
            </w:r>
            <w:r w:rsidR="0029071C">
              <w:rPr>
                <w:noProof/>
                <w:webHidden/>
              </w:rPr>
              <w:fldChar w:fldCharType="separate"/>
            </w:r>
            <w:r w:rsidR="0029071C">
              <w:rPr>
                <w:noProof/>
                <w:webHidden/>
              </w:rPr>
              <w:t>31</w:t>
            </w:r>
            <w:r w:rsidR="0029071C">
              <w:rPr>
                <w:noProof/>
                <w:webHidden/>
              </w:rPr>
              <w:fldChar w:fldCharType="end"/>
            </w:r>
          </w:hyperlink>
        </w:p>
        <w:p w14:paraId="43C95FF3" w14:textId="3B8511AF" w:rsidR="0029071C" w:rsidRDefault="000246AB">
          <w:pPr>
            <w:pStyle w:val="Sadraj2"/>
            <w:tabs>
              <w:tab w:val="right" w:pos="9350"/>
            </w:tabs>
            <w:rPr>
              <w:rFonts w:asciiTheme="minorHAnsi" w:eastAsiaTheme="minorEastAsia" w:hAnsiTheme="minorHAnsi" w:cstheme="minorBidi"/>
              <w:noProof/>
              <w:lang w:val="en-US"/>
            </w:rPr>
          </w:pPr>
          <w:hyperlink w:anchor="_Toc51232151" w:history="1">
            <w:r w:rsidR="0029071C" w:rsidRPr="00393035">
              <w:rPr>
                <w:rStyle w:val="Hiperveza"/>
                <w:b/>
                <w:noProof/>
                <w:lang w:val="hr-HR"/>
              </w:rPr>
              <w:t>6.7 Citiranje istraživačkih podataka</w:t>
            </w:r>
            <w:r w:rsidR="0029071C">
              <w:rPr>
                <w:noProof/>
                <w:webHidden/>
              </w:rPr>
              <w:tab/>
            </w:r>
            <w:r w:rsidR="0029071C">
              <w:rPr>
                <w:noProof/>
                <w:webHidden/>
              </w:rPr>
              <w:fldChar w:fldCharType="begin"/>
            </w:r>
            <w:r w:rsidR="0029071C">
              <w:rPr>
                <w:noProof/>
                <w:webHidden/>
              </w:rPr>
              <w:instrText xml:space="preserve"> PAGEREF _Toc51232151 \h </w:instrText>
            </w:r>
            <w:r w:rsidR="0029071C">
              <w:rPr>
                <w:noProof/>
                <w:webHidden/>
              </w:rPr>
            </w:r>
            <w:r w:rsidR="0029071C">
              <w:rPr>
                <w:noProof/>
                <w:webHidden/>
              </w:rPr>
              <w:fldChar w:fldCharType="separate"/>
            </w:r>
            <w:r w:rsidR="0029071C">
              <w:rPr>
                <w:noProof/>
                <w:webHidden/>
              </w:rPr>
              <w:t>31</w:t>
            </w:r>
            <w:r w:rsidR="0029071C">
              <w:rPr>
                <w:noProof/>
                <w:webHidden/>
              </w:rPr>
              <w:fldChar w:fldCharType="end"/>
            </w:r>
          </w:hyperlink>
        </w:p>
        <w:p w14:paraId="1F72CF70" w14:textId="3A196297" w:rsidR="0029071C" w:rsidRDefault="000246AB">
          <w:pPr>
            <w:pStyle w:val="Sadraj3"/>
            <w:tabs>
              <w:tab w:val="right" w:pos="9350"/>
            </w:tabs>
            <w:rPr>
              <w:rFonts w:asciiTheme="minorHAnsi" w:eastAsiaTheme="minorEastAsia" w:hAnsiTheme="minorHAnsi" w:cstheme="minorBidi"/>
              <w:noProof/>
              <w:lang w:val="en-US"/>
            </w:rPr>
          </w:pPr>
          <w:hyperlink w:anchor="_Toc51232152" w:history="1">
            <w:r w:rsidR="0029071C" w:rsidRPr="00393035">
              <w:rPr>
                <w:rStyle w:val="Hiperveza"/>
                <w:b/>
                <w:noProof/>
                <w:lang w:val="hr-HR"/>
              </w:rPr>
              <w:t>6.7.1 Smještanje citata</w:t>
            </w:r>
            <w:r w:rsidR="0029071C">
              <w:rPr>
                <w:noProof/>
                <w:webHidden/>
              </w:rPr>
              <w:tab/>
            </w:r>
            <w:r w:rsidR="0029071C">
              <w:rPr>
                <w:noProof/>
                <w:webHidden/>
              </w:rPr>
              <w:fldChar w:fldCharType="begin"/>
            </w:r>
            <w:r w:rsidR="0029071C">
              <w:rPr>
                <w:noProof/>
                <w:webHidden/>
              </w:rPr>
              <w:instrText xml:space="preserve"> PAGEREF _Toc51232152 \h </w:instrText>
            </w:r>
            <w:r w:rsidR="0029071C">
              <w:rPr>
                <w:noProof/>
                <w:webHidden/>
              </w:rPr>
            </w:r>
            <w:r w:rsidR="0029071C">
              <w:rPr>
                <w:noProof/>
                <w:webHidden/>
              </w:rPr>
              <w:fldChar w:fldCharType="separate"/>
            </w:r>
            <w:r w:rsidR="0029071C">
              <w:rPr>
                <w:noProof/>
                <w:webHidden/>
              </w:rPr>
              <w:t>31</w:t>
            </w:r>
            <w:r w:rsidR="0029071C">
              <w:rPr>
                <w:noProof/>
                <w:webHidden/>
              </w:rPr>
              <w:fldChar w:fldCharType="end"/>
            </w:r>
          </w:hyperlink>
        </w:p>
        <w:p w14:paraId="128CAD38" w14:textId="08F460C1" w:rsidR="0029071C" w:rsidRDefault="000246AB">
          <w:pPr>
            <w:pStyle w:val="Sadraj3"/>
            <w:tabs>
              <w:tab w:val="right" w:pos="9350"/>
            </w:tabs>
            <w:rPr>
              <w:rFonts w:asciiTheme="minorHAnsi" w:eastAsiaTheme="minorEastAsia" w:hAnsiTheme="minorHAnsi" w:cstheme="minorBidi"/>
              <w:noProof/>
              <w:lang w:val="en-US"/>
            </w:rPr>
          </w:pPr>
          <w:hyperlink w:anchor="_Toc51232153" w:history="1">
            <w:r w:rsidR="0029071C" w:rsidRPr="00393035">
              <w:rPr>
                <w:rStyle w:val="Hiperveza"/>
                <w:b/>
                <w:noProof/>
                <w:lang w:val="hr-HR"/>
              </w:rPr>
              <w:t>6.7.2 Elementi i primjeri citata</w:t>
            </w:r>
            <w:r w:rsidR="0029071C">
              <w:rPr>
                <w:noProof/>
                <w:webHidden/>
              </w:rPr>
              <w:tab/>
            </w:r>
            <w:r w:rsidR="0029071C">
              <w:rPr>
                <w:noProof/>
                <w:webHidden/>
              </w:rPr>
              <w:fldChar w:fldCharType="begin"/>
            </w:r>
            <w:r w:rsidR="0029071C">
              <w:rPr>
                <w:noProof/>
                <w:webHidden/>
              </w:rPr>
              <w:instrText xml:space="preserve"> PAGEREF _Toc51232153 \h </w:instrText>
            </w:r>
            <w:r w:rsidR="0029071C">
              <w:rPr>
                <w:noProof/>
                <w:webHidden/>
              </w:rPr>
            </w:r>
            <w:r w:rsidR="0029071C">
              <w:rPr>
                <w:noProof/>
                <w:webHidden/>
              </w:rPr>
              <w:fldChar w:fldCharType="separate"/>
            </w:r>
            <w:r w:rsidR="0029071C">
              <w:rPr>
                <w:noProof/>
                <w:webHidden/>
              </w:rPr>
              <w:t>32</w:t>
            </w:r>
            <w:r w:rsidR="0029071C">
              <w:rPr>
                <w:noProof/>
                <w:webHidden/>
              </w:rPr>
              <w:fldChar w:fldCharType="end"/>
            </w:r>
          </w:hyperlink>
        </w:p>
        <w:p w14:paraId="39DDF34B" w14:textId="3DDDDD3D" w:rsidR="0029071C" w:rsidRDefault="000246AB">
          <w:pPr>
            <w:pStyle w:val="Sadraj1"/>
            <w:rPr>
              <w:rFonts w:asciiTheme="minorHAnsi" w:eastAsiaTheme="minorEastAsia" w:hAnsiTheme="minorHAnsi" w:cstheme="minorBidi"/>
              <w:noProof/>
              <w:lang w:val="en-US"/>
            </w:rPr>
          </w:pPr>
          <w:hyperlink w:anchor="_Toc51232154" w:history="1">
            <w:r w:rsidR="0029071C" w:rsidRPr="00393035">
              <w:rPr>
                <w:rStyle w:val="Hiperveza"/>
                <w:b/>
                <w:noProof/>
                <w:lang w:val="hr-HR"/>
              </w:rPr>
              <w:t>7. Bibliografija</w:t>
            </w:r>
            <w:r w:rsidR="0029071C">
              <w:rPr>
                <w:noProof/>
                <w:webHidden/>
              </w:rPr>
              <w:tab/>
            </w:r>
            <w:r w:rsidR="0029071C">
              <w:rPr>
                <w:noProof/>
                <w:webHidden/>
              </w:rPr>
              <w:fldChar w:fldCharType="begin"/>
            </w:r>
            <w:r w:rsidR="0029071C">
              <w:rPr>
                <w:noProof/>
                <w:webHidden/>
              </w:rPr>
              <w:instrText xml:space="preserve"> PAGEREF _Toc51232154 \h </w:instrText>
            </w:r>
            <w:r w:rsidR="0029071C">
              <w:rPr>
                <w:noProof/>
                <w:webHidden/>
              </w:rPr>
            </w:r>
            <w:r w:rsidR="0029071C">
              <w:rPr>
                <w:noProof/>
                <w:webHidden/>
              </w:rPr>
              <w:fldChar w:fldCharType="separate"/>
            </w:r>
            <w:r w:rsidR="0029071C">
              <w:rPr>
                <w:noProof/>
                <w:webHidden/>
              </w:rPr>
              <w:t>34</w:t>
            </w:r>
            <w:r w:rsidR="0029071C">
              <w:rPr>
                <w:noProof/>
                <w:webHidden/>
              </w:rPr>
              <w:fldChar w:fldCharType="end"/>
            </w:r>
          </w:hyperlink>
        </w:p>
        <w:p w14:paraId="12CB55B2" w14:textId="6124ED3A" w:rsidR="0029071C" w:rsidRDefault="000246AB">
          <w:pPr>
            <w:pStyle w:val="Sadraj1"/>
            <w:rPr>
              <w:rFonts w:asciiTheme="minorHAnsi" w:eastAsiaTheme="minorEastAsia" w:hAnsiTheme="minorHAnsi" w:cstheme="minorBidi"/>
              <w:noProof/>
              <w:lang w:val="en-US"/>
            </w:rPr>
          </w:pPr>
          <w:hyperlink w:anchor="_Toc51232155" w:history="1">
            <w:r w:rsidR="0029071C" w:rsidRPr="00393035">
              <w:rPr>
                <w:rStyle w:val="Hiperveza"/>
                <w:b/>
                <w:noProof/>
                <w:lang w:val="hr-HR"/>
              </w:rPr>
              <w:t>Pojmovnik</w:t>
            </w:r>
            <w:r w:rsidR="0029071C">
              <w:rPr>
                <w:noProof/>
                <w:webHidden/>
              </w:rPr>
              <w:tab/>
            </w:r>
            <w:r w:rsidR="0029071C">
              <w:rPr>
                <w:noProof/>
                <w:webHidden/>
              </w:rPr>
              <w:fldChar w:fldCharType="begin"/>
            </w:r>
            <w:r w:rsidR="0029071C">
              <w:rPr>
                <w:noProof/>
                <w:webHidden/>
              </w:rPr>
              <w:instrText xml:space="preserve"> PAGEREF _Toc51232155 \h </w:instrText>
            </w:r>
            <w:r w:rsidR="0029071C">
              <w:rPr>
                <w:noProof/>
                <w:webHidden/>
              </w:rPr>
            </w:r>
            <w:r w:rsidR="0029071C">
              <w:rPr>
                <w:noProof/>
                <w:webHidden/>
              </w:rPr>
              <w:fldChar w:fldCharType="separate"/>
            </w:r>
            <w:r w:rsidR="0029071C">
              <w:rPr>
                <w:noProof/>
                <w:webHidden/>
              </w:rPr>
              <w:t>38</w:t>
            </w:r>
            <w:r w:rsidR="0029071C">
              <w:rPr>
                <w:noProof/>
                <w:webHidden/>
              </w:rPr>
              <w:fldChar w:fldCharType="end"/>
            </w:r>
          </w:hyperlink>
        </w:p>
        <w:p w14:paraId="1DA35227" w14:textId="28BAA964" w:rsidR="0029071C" w:rsidRDefault="000246AB">
          <w:pPr>
            <w:pStyle w:val="Sadraj1"/>
            <w:rPr>
              <w:rFonts w:asciiTheme="minorHAnsi" w:eastAsiaTheme="minorEastAsia" w:hAnsiTheme="minorHAnsi" w:cstheme="minorBidi"/>
              <w:noProof/>
              <w:lang w:val="en-US"/>
            </w:rPr>
          </w:pPr>
          <w:hyperlink w:anchor="_Toc51232156" w:history="1">
            <w:r w:rsidR="0029071C" w:rsidRPr="00393035">
              <w:rPr>
                <w:rStyle w:val="Hiperveza"/>
                <w:b/>
                <w:noProof/>
                <w:lang w:val="hr-HR"/>
              </w:rPr>
              <w:t>Popis tablica</w:t>
            </w:r>
            <w:r w:rsidR="0029071C">
              <w:rPr>
                <w:noProof/>
                <w:webHidden/>
              </w:rPr>
              <w:tab/>
            </w:r>
            <w:r w:rsidR="0029071C">
              <w:rPr>
                <w:noProof/>
                <w:webHidden/>
              </w:rPr>
              <w:fldChar w:fldCharType="begin"/>
            </w:r>
            <w:r w:rsidR="0029071C">
              <w:rPr>
                <w:noProof/>
                <w:webHidden/>
              </w:rPr>
              <w:instrText xml:space="preserve"> PAGEREF _Toc51232156 \h </w:instrText>
            </w:r>
            <w:r w:rsidR="0029071C">
              <w:rPr>
                <w:noProof/>
                <w:webHidden/>
              </w:rPr>
            </w:r>
            <w:r w:rsidR="0029071C">
              <w:rPr>
                <w:noProof/>
                <w:webHidden/>
              </w:rPr>
              <w:fldChar w:fldCharType="separate"/>
            </w:r>
            <w:r w:rsidR="0029071C">
              <w:rPr>
                <w:noProof/>
                <w:webHidden/>
              </w:rPr>
              <w:t>40</w:t>
            </w:r>
            <w:r w:rsidR="0029071C">
              <w:rPr>
                <w:noProof/>
                <w:webHidden/>
              </w:rPr>
              <w:fldChar w:fldCharType="end"/>
            </w:r>
          </w:hyperlink>
        </w:p>
        <w:p w14:paraId="1D935665" w14:textId="414F335D" w:rsidR="0029071C" w:rsidRDefault="000246AB">
          <w:pPr>
            <w:pStyle w:val="Sadraj1"/>
            <w:rPr>
              <w:rFonts w:asciiTheme="minorHAnsi" w:eastAsiaTheme="minorEastAsia" w:hAnsiTheme="minorHAnsi" w:cstheme="minorBidi"/>
              <w:noProof/>
              <w:lang w:val="en-US"/>
            </w:rPr>
          </w:pPr>
          <w:hyperlink w:anchor="_Toc51232157" w:history="1">
            <w:r w:rsidR="0029071C" w:rsidRPr="00393035">
              <w:rPr>
                <w:rStyle w:val="Hiperveza"/>
                <w:b/>
                <w:noProof/>
                <w:lang w:val="hr-HR"/>
              </w:rPr>
              <w:t>Popis slikovnih materija</w:t>
            </w:r>
            <w:r w:rsidR="0029071C">
              <w:rPr>
                <w:noProof/>
                <w:webHidden/>
              </w:rPr>
              <w:tab/>
            </w:r>
            <w:r w:rsidR="0029071C">
              <w:rPr>
                <w:noProof/>
                <w:webHidden/>
              </w:rPr>
              <w:fldChar w:fldCharType="begin"/>
            </w:r>
            <w:r w:rsidR="0029071C">
              <w:rPr>
                <w:noProof/>
                <w:webHidden/>
              </w:rPr>
              <w:instrText xml:space="preserve"> PAGEREF _Toc51232157 \h </w:instrText>
            </w:r>
            <w:r w:rsidR="0029071C">
              <w:rPr>
                <w:noProof/>
                <w:webHidden/>
              </w:rPr>
            </w:r>
            <w:r w:rsidR="0029071C">
              <w:rPr>
                <w:noProof/>
                <w:webHidden/>
              </w:rPr>
              <w:fldChar w:fldCharType="separate"/>
            </w:r>
            <w:r w:rsidR="0029071C">
              <w:rPr>
                <w:noProof/>
                <w:webHidden/>
              </w:rPr>
              <w:t>40</w:t>
            </w:r>
            <w:r w:rsidR="0029071C">
              <w:rPr>
                <w:noProof/>
                <w:webHidden/>
              </w:rPr>
              <w:fldChar w:fldCharType="end"/>
            </w:r>
          </w:hyperlink>
        </w:p>
        <w:p w14:paraId="0B73BA52" w14:textId="62D6E9AB" w:rsidR="00AB77E3" w:rsidRDefault="008E34A6" w:rsidP="00C00D2F">
          <w:pPr>
            <w:tabs>
              <w:tab w:val="right" w:pos="9360"/>
            </w:tabs>
            <w:spacing w:before="200" w:after="80" w:line="240" w:lineRule="auto"/>
            <w:rPr>
              <w:lang w:val="hr-HR"/>
            </w:rPr>
          </w:pPr>
          <w:r w:rsidRPr="00AA49C8">
            <w:rPr>
              <w:lang w:val="hr-HR"/>
            </w:rPr>
            <w:fldChar w:fldCharType="end"/>
          </w:r>
        </w:p>
      </w:sdtContent>
    </w:sdt>
    <w:p w14:paraId="71BFA3A5" w14:textId="77777777" w:rsidR="00014AA1" w:rsidRDefault="00014AA1">
      <w:pPr>
        <w:rPr>
          <w:b/>
          <w:sz w:val="32"/>
          <w:szCs w:val="40"/>
          <w:lang w:val="hr-HR"/>
        </w:rPr>
      </w:pPr>
      <w:r>
        <w:rPr>
          <w:b/>
          <w:sz w:val="32"/>
          <w:lang w:val="hr-HR"/>
        </w:rPr>
        <w:br w:type="page"/>
      </w:r>
    </w:p>
    <w:p w14:paraId="5FF5D232" w14:textId="77777777" w:rsidR="00F211E9" w:rsidRPr="00014AA1" w:rsidRDefault="004F4974" w:rsidP="00014AA1">
      <w:pPr>
        <w:pStyle w:val="Naslov1"/>
        <w:rPr>
          <w:b/>
          <w:sz w:val="32"/>
          <w:lang w:val="hr-HR"/>
        </w:rPr>
      </w:pPr>
      <w:bookmarkStart w:id="2" w:name="_Toc51232125"/>
      <w:r w:rsidRPr="00014AA1">
        <w:rPr>
          <w:b/>
          <w:sz w:val="32"/>
          <w:lang w:val="hr-HR"/>
        </w:rPr>
        <w:lastRenderedPageBreak/>
        <w:t xml:space="preserve">1. </w:t>
      </w:r>
      <w:r w:rsidR="00535A8D" w:rsidRPr="00014AA1">
        <w:rPr>
          <w:b/>
          <w:sz w:val="32"/>
          <w:lang w:val="hr-HR"/>
        </w:rPr>
        <w:t>Uvod</w:t>
      </w:r>
      <w:bookmarkEnd w:id="2"/>
    </w:p>
    <w:p w14:paraId="748DBFAC" w14:textId="77777777" w:rsidR="00F211E9" w:rsidRPr="00AA49C8" w:rsidRDefault="008E34A6">
      <w:pPr>
        <w:spacing w:before="240" w:after="240" w:line="360" w:lineRule="auto"/>
        <w:rPr>
          <w:lang w:val="hr-HR"/>
        </w:rPr>
      </w:pPr>
      <w:r w:rsidRPr="002855DA">
        <w:rPr>
          <w:i/>
          <w:iCs/>
          <w:lang w:val="hr-HR"/>
        </w:rPr>
        <w:t>Research Data Alliance</w:t>
      </w:r>
      <w:r w:rsidRPr="00AA49C8">
        <w:rPr>
          <w:lang w:val="hr-HR"/>
        </w:rPr>
        <w:t xml:space="preserve"> (RDA) je globalna organizacija usmjerena na razvoj društvenih i tehničkih uvjeta za otvoreno dijeljenje i ponovnu upotrebu podataka te poticanje inovacije temeljene na podacima. U okviru projekta RDA Europe 4.0 u Srcu je 2019. uspostavljen </w:t>
      </w:r>
      <w:hyperlink r:id="rId17" w:history="1">
        <w:r w:rsidRPr="00235170">
          <w:rPr>
            <w:rStyle w:val="Hiperveza"/>
            <w:lang w:val="hr-HR"/>
          </w:rPr>
          <w:t>nacionalni RDA čvor</w:t>
        </w:r>
      </w:hyperlink>
      <w:r w:rsidR="00235170">
        <w:rPr>
          <w:lang w:val="hr-HR"/>
        </w:rPr>
        <w:t xml:space="preserve"> (</w:t>
      </w:r>
      <w:hyperlink r:id="rId18" w:history="1">
        <w:r w:rsidR="00235170" w:rsidRPr="00B16984">
          <w:rPr>
            <w:rStyle w:val="Hiperveza"/>
            <w:lang w:val="hr-HR"/>
          </w:rPr>
          <w:t>https://www.srce.unizg.hr/rda</w:t>
        </w:r>
      </w:hyperlink>
      <w:r w:rsidR="00235170">
        <w:rPr>
          <w:lang w:val="hr-HR"/>
        </w:rPr>
        <w:t>)</w:t>
      </w:r>
      <w:r w:rsidRPr="00AA49C8">
        <w:rPr>
          <w:lang w:val="hr-HR"/>
        </w:rPr>
        <w:t xml:space="preserve"> te je u suradnji s djelatnicima Sveučilišne knjižnice Rijeka, Sveučilišne knjižnice u Splitu, Gradske i sveučilišne knjižnice Osijek te Nacionalne i sveučilišne knjižnice u Zagrebu izrađen ovaj priručnik za istraživače koji donosi najbolje prakse upravljanja istraživačkim podacima, a u svrhu njihovog učinkovitog dijeljenja te ponovne upotrebe.</w:t>
      </w:r>
    </w:p>
    <w:p w14:paraId="7CFF1ED2" w14:textId="77777777" w:rsidR="00F211E9" w:rsidRPr="00FA5566" w:rsidRDefault="00885FFB">
      <w:pPr>
        <w:pStyle w:val="Naslov1"/>
        <w:spacing w:before="240" w:after="240" w:line="360" w:lineRule="auto"/>
        <w:rPr>
          <w:strike/>
          <w:sz w:val="52"/>
          <w:lang w:val="hr-HR"/>
        </w:rPr>
      </w:pPr>
      <w:bookmarkStart w:id="3" w:name="_Toc51232126"/>
      <w:r>
        <w:rPr>
          <w:b/>
          <w:sz w:val="32"/>
          <w:szCs w:val="22"/>
          <w:lang w:val="hr-HR"/>
        </w:rPr>
        <w:t>2</w:t>
      </w:r>
      <w:r w:rsidR="008E34A6" w:rsidRPr="00FA5566">
        <w:rPr>
          <w:b/>
          <w:sz w:val="32"/>
          <w:szCs w:val="22"/>
          <w:lang w:val="hr-HR"/>
        </w:rPr>
        <w:t>. Što su istraživački podaci?</w:t>
      </w:r>
      <w:bookmarkEnd w:id="3"/>
    </w:p>
    <w:p w14:paraId="624E4982" w14:textId="77777777" w:rsidR="00F211E9" w:rsidRPr="00AA49C8" w:rsidRDefault="008E34A6">
      <w:pPr>
        <w:spacing w:before="240" w:after="240" w:line="360" w:lineRule="auto"/>
        <w:rPr>
          <w:lang w:val="hr-HR"/>
        </w:rPr>
      </w:pPr>
      <w:r w:rsidRPr="00AA49C8">
        <w:rPr>
          <w:lang w:val="hr-HR"/>
        </w:rPr>
        <w:t>Istraživački podaci su svi prikupljeni, zabilježeni ili generirani podaci u svrhu analize kako bi se došlo do novih, originalnih rezultata istraživanja.</w:t>
      </w:r>
      <w:r w:rsidRPr="00AA49C8">
        <w:rPr>
          <w:vertAlign w:val="superscript"/>
          <w:lang w:val="hr-HR"/>
        </w:rPr>
        <w:footnoteReference w:id="1"/>
      </w:r>
      <w:r w:rsidRPr="00AA49C8">
        <w:rPr>
          <w:lang w:val="hr-HR"/>
        </w:rPr>
        <w:t xml:space="preserve"> Istraživački podaci mogu biti:</w:t>
      </w:r>
    </w:p>
    <w:p w14:paraId="7066FDBB" w14:textId="0F7680E7" w:rsidR="00F211E9" w:rsidRPr="00AA49C8" w:rsidRDefault="008E34A6">
      <w:pPr>
        <w:numPr>
          <w:ilvl w:val="0"/>
          <w:numId w:val="21"/>
        </w:numPr>
        <w:spacing w:before="240" w:line="360" w:lineRule="auto"/>
        <w:rPr>
          <w:lang w:val="hr-HR"/>
        </w:rPr>
      </w:pPr>
      <w:r w:rsidRPr="00AA49C8">
        <w:rPr>
          <w:lang w:val="hr-HR"/>
        </w:rPr>
        <w:t>sirovi (in</w:t>
      </w:r>
      <w:r w:rsidR="00AB2301">
        <w:rPr>
          <w:lang w:val="hr-HR"/>
        </w:rPr>
        <w:t>i</w:t>
      </w:r>
      <w:r w:rsidRPr="00AA49C8">
        <w:rPr>
          <w:lang w:val="hr-HR"/>
        </w:rPr>
        <w:t xml:space="preserve">cijalno prikupljeni) </w:t>
      </w:r>
    </w:p>
    <w:p w14:paraId="3A20D24A" w14:textId="03C6721B" w:rsidR="00F211E9" w:rsidRPr="00AA49C8" w:rsidRDefault="008E34A6">
      <w:pPr>
        <w:numPr>
          <w:ilvl w:val="0"/>
          <w:numId w:val="21"/>
        </w:numPr>
        <w:spacing w:line="360" w:lineRule="auto"/>
        <w:rPr>
          <w:lang w:val="hr-HR"/>
        </w:rPr>
      </w:pPr>
      <w:r w:rsidRPr="00AA49C8">
        <w:rPr>
          <w:lang w:val="hr-HR"/>
        </w:rPr>
        <w:t xml:space="preserve">očišćeni (pripremljeni za analizu) </w:t>
      </w:r>
    </w:p>
    <w:p w14:paraId="18303554" w14:textId="77777777" w:rsidR="00F211E9" w:rsidRPr="00AA49C8" w:rsidRDefault="008E34A6">
      <w:pPr>
        <w:numPr>
          <w:ilvl w:val="0"/>
          <w:numId w:val="21"/>
        </w:numPr>
        <w:spacing w:line="360" w:lineRule="auto"/>
        <w:rPr>
          <w:lang w:val="hr-HR"/>
        </w:rPr>
      </w:pPr>
      <w:r w:rsidRPr="00AA49C8">
        <w:rPr>
          <w:lang w:val="hr-HR"/>
        </w:rPr>
        <w:t xml:space="preserve">obrađeni (podaci koji su rezultat provedene analize)  </w:t>
      </w:r>
    </w:p>
    <w:p w14:paraId="0C7AA632" w14:textId="77777777" w:rsidR="00F211E9" w:rsidRPr="00AA49C8" w:rsidRDefault="008E34A6">
      <w:pPr>
        <w:numPr>
          <w:ilvl w:val="0"/>
          <w:numId w:val="21"/>
        </w:numPr>
        <w:spacing w:after="240" w:line="360" w:lineRule="auto"/>
        <w:rPr>
          <w:lang w:val="hr-HR"/>
        </w:rPr>
      </w:pPr>
      <w:r w:rsidRPr="00AA49C8">
        <w:rPr>
          <w:lang w:val="hr-HR"/>
        </w:rPr>
        <w:t xml:space="preserve">prezentacijski (verzija podataka prilagođena prezentaciji). </w:t>
      </w:r>
    </w:p>
    <w:p w14:paraId="58467500" w14:textId="77777777" w:rsidR="00F211E9" w:rsidRPr="00FA5566" w:rsidRDefault="00885FFB">
      <w:pPr>
        <w:pStyle w:val="Naslov2"/>
        <w:spacing w:before="240" w:after="240" w:line="360" w:lineRule="auto"/>
        <w:rPr>
          <w:b/>
          <w:sz w:val="28"/>
          <w:szCs w:val="22"/>
          <w:lang w:val="hr-HR"/>
        </w:rPr>
      </w:pPr>
      <w:bookmarkStart w:id="4" w:name="_Toc51232127"/>
      <w:r>
        <w:rPr>
          <w:b/>
          <w:sz w:val="28"/>
          <w:szCs w:val="22"/>
          <w:lang w:val="hr-HR"/>
        </w:rPr>
        <w:t>2</w:t>
      </w:r>
      <w:r w:rsidR="008E34A6" w:rsidRPr="00FA5566">
        <w:rPr>
          <w:b/>
          <w:sz w:val="28"/>
          <w:szCs w:val="22"/>
          <w:lang w:val="hr-HR"/>
        </w:rPr>
        <w:t>.1. Zašto dijeliti istraživačke podatke?</w:t>
      </w:r>
      <w:bookmarkEnd w:id="4"/>
    </w:p>
    <w:p w14:paraId="22035A9E" w14:textId="4CDBECE7" w:rsidR="00F211E9" w:rsidRPr="00AA49C8" w:rsidRDefault="008E34A6">
      <w:pPr>
        <w:spacing w:before="240" w:line="360" w:lineRule="auto"/>
        <w:rPr>
          <w:b/>
          <w:lang w:val="hr-HR"/>
        </w:rPr>
      </w:pPr>
      <w:r w:rsidRPr="00AA49C8">
        <w:rPr>
          <w:lang w:val="hr-HR"/>
        </w:rPr>
        <w:t xml:space="preserve">Istraživački ekosustav postaje sve kompleksniji iz čega proizlazi potreba za boljom suradnjom unutar pojedinih istraživačkih zajednica, interdisciplinarno, ali i uključivanje javnosti (engl. </w:t>
      </w:r>
      <w:r w:rsidRPr="00AA49C8">
        <w:rPr>
          <w:i/>
          <w:lang w:val="hr-HR"/>
        </w:rPr>
        <w:t>citizen science</w:t>
      </w:r>
      <w:r w:rsidRPr="00AA49C8">
        <w:rPr>
          <w:lang w:val="hr-HR"/>
        </w:rPr>
        <w:t xml:space="preserve">). </w:t>
      </w:r>
      <w:r w:rsidRPr="00BC7691">
        <w:rPr>
          <w:lang w:val="hr-HR"/>
        </w:rPr>
        <w:t>Sve to nameće potrebu za dijeljenjem istraživačkih podataka o čemu treba voditi brigu ne samo na kraju već i tijekom cijelog istraživačkog procesa.</w:t>
      </w:r>
      <w:r w:rsidRPr="00AA49C8">
        <w:rPr>
          <w:lang w:val="hr-HR"/>
        </w:rPr>
        <w:t xml:space="preserve"> Dijeljenje istraživačkih podataka:</w:t>
      </w:r>
    </w:p>
    <w:p w14:paraId="75B81C2A" w14:textId="77777777" w:rsidR="00F211E9" w:rsidRPr="00AA49C8" w:rsidRDefault="008E34A6">
      <w:pPr>
        <w:numPr>
          <w:ilvl w:val="0"/>
          <w:numId w:val="34"/>
        </w:numPr>
        <w:spacing w:before="240" w:line="360" w:lineRule="auto"/>
        <w:rPr>
          <w:lang w:val="hr-HR"/>
        </w:rPr>
      </w:pPr>
      <w:r w:rsidRPr="00AA49C8">
        <w:rPr>
          <w:lang w:val="hr-HR"/>
        </w:rPr>
        <w:t>pridonosi reproducibilnosti i transparentnosti znanstvenih istraživanja</w:t>
      </w:r>
    </w:p>
    <w:p w14:paraId="331D5D03" w14:textId="10661E2F" w:rsidR="00F211E9" w:rsidRPr="00AA49C8" w:rsidRDefault="008E34A6">
      <w:pPr>
        <w:numPr>
          <w:ilvl w:val="1"/>
          <w:numId w:val="34"/>
        </w:numPr>
        <w:spacing w:line="360" w:lineRule="auto"/>
        <w:rPr>
          <w:lang w:val="hr-HR"/>
        </w:rPr>
      </w:pPr>
      <w:r w:rsidRPr="00AA49C8">
        <w:rPr>
          <w:lang w:val="hr-HR"/>
        </w:rPr>
        <w:t>Pohranjeni, očuvani i objavljeni podaci mogu se koristiti za validaciju rezultata istraživanja, sekundarne analize ili postavljanje novih hipoteza</w:t>
      </w:r>
      <w:r w:rsidR="0032473B">
        <w:rPr>
          <w:lang w:val="hr-HR"/>
        </w:rPr>
        <w:t>.</w:t>
      </w:r>
    </w:p>
    <w:p w14:paraId="08860958" w14:textId="3D3409BB" w:rsidR="00F211E9" w:rsidRPr="00AA49C8" w:rsidRDefault="008E34A6">
      <w:pPr>
        <w:numPr>
          <w:ilvl w:val="0"/>
          <w:numId w:val="34"/>
        </w:numPr>
        <w:spacing w:line="360" w:lineRule="auto"/>
        <w:rPr>
          <w:lang w:val="hr-HR"/>
        </w:rPr>
      </w:pPr>
      <w:r w:rsidRPr="00AA49C8">
        <w:rPr>
          <w:lang w:val="hr-HR"/>
        </w:rPr>
        <w:t>povećava utjecaj znanstveno</w:t>
      </w:r>
      <w:r w:rsidR="0032473B">
        <w:rPr>
          <w:lang w:val="hr-HR"/>
        </w:rPr>
        <w:t>-</w:t>
      </w:r>
      <w:r w:rsidRPr="00AA49C8">
        <w:rPr>
          <w:lang w:val="hr-HR"/>
        </w:rPr>
        <w:t>istraživačkog</w:t>
      </w:r>
      <w:r w:rsidR="0032473B">
        <w:rPr>
          <w:lang w:val="hr-HR"/>
        </w:rPr>
        <w:t>a</w:t>
      </w:r>
      <w:r w:rsidRPr="00AA49C8">
        <w:rPr>
          <w:lang w:val="hr-HR"/>
        </w:rPr>
        <w:t xml:space="preserve"> rada i citiranost</w:t>
      </w:r>
    </w:p>
    <w:p w14:paraId="192132DD" w14:textId="38A09CFC" w:rsidR="00F211E9" w:rsidRPr="00AA49C8" w:rsidRDefault="008E34A6">
      <w:pPr>
        <w:numPr>
          <w:ilvl w:val="1"/>
          <w:numId w:val="34"/>
        </w:numPr>
        <w:spacing w:line="360" w:lineRule="auto"/>
        <w:rPr>
          <w:lang w:val="hr-HR"/>
        </w:rPr>
      </w:pPr>
      <w:r w:rsidRPr="00AA49C8">
        <w:rPr>
          <w:lang w:val="hr-HR"/>
        </w:rPr>
        <w:lastRenderedPageBreak/>
        <w:t>Prema nekim istraživanjima, publikacije koje imaju objavljene istraživačke podatke ostvaruju i do 30</w:t>
      </w:r>
      <w:r w:rsidR="0032473B">
        <w:rPr>
          <w:lang w:val="hr-HR"/>
        </w:rPr>
        <w:t xml:space="preserve"> </w:t>
      </w:r>
      <w:r w:rsidRPr="00AA49C8">
        <w:rPr>
          <w:lang w:val="hr-HR"/>
        </w:rPr>
        <w:t>% više citata od onih kojima istraživački podaci nisu objavljeni</w:t>
      </w:r>
      <w:r w:rsidRPr="00AA49C8">
        <w:rPr>
          <w:vertAlign w:val="superscript"/>
          <w:lang w:val="hr-HR"/>
        </w:rPr>
        <w:footnoteReference w:id="2"/>
      </w:r>
      <w:r w:rsidRPr="00AA49C8">
        <w:rPr>
          <w:lang w:val="hr-HR"/>
        </w:rPr>
        <w:t>.</w:t>
      </w:r>
    </w:p>
    <w:p w14:paraId="29A8FD1C" w14:textId="77777777" w:rsidR="00F211E9" w:rsidRPr="00AA49C8" w:rsidRDefault="008E34A6">
      <w:pPr>
        <w:numPr>
          <w:ilvl w:val="1"/>
          <w:numId w:val="34"/>
        </w:numPr>
        <w:spacing w:line="360" w:lineRule="auto"/>
        <w:rPr>
          <w:lang w:val="hr-HR"/>
        </w:rPr>
      </w:pPr>
      <w:r w:rsidRPr="00AA49C8">
        <w:rPr>
          <w:lang w:val="hr-HR"/>
        </w:rPr>
        <w:t>Otvara se mogućnost suradnje na drugim istraživačkim projektima.</w:t>
      </w:r>
    </w:p>
    <w:p w14:paraId="5302F72F" w14:textId="77777777" w:rsidR="00F211E9" w:rsidRPr="00AA49C8" w:rsidRDefault="008E34A6">
      <w:pPr>
        <w:numPr>
          <w:ilvl w:val="0"/>
          <w:numId w:val="34"/>
        </w:numPr>
        <w:spacing w:line="360" w:lineRule="auto"/>
        <w:rPr>
          <w:lang w:val="hr-HR"/>
        </w:rPr>
      </w:pPr>
      <w:r w:rsidRPr="00AA49C8">
        <w:rPr>
          <w:lang w:val="hr-HR"/>
        </w:rPr>
        <w:t>ispunjava zahtjeve financijera istraživanja</w:t>
      </w:r>
    </w:p>
    <w:p w14:paraId="33D1A203" w14:textId="77777777" w:rsidR="00F211E9" w:rsidRPr="00AA49C8" w:rsidRDefault="008E34A6">
      <w:pPr>
        <w:numPr>
          <w:ilvl w:val="1"/>
          <w:numId w:val="34"/>
        </w:numPr>
        <w:spacing w:line="360" w:lineRule="auto"/>
        <w:rPr>
          <w:lang w:val="hr-HR"/>
        </w:rPr>
      </w:pPr>
      <w:r w:rsidRPr="00AA49C8">
        <w:rPr>
          <w:lang w:val="hr-HR"/>
        </w:rPr>
        <w:t xml:space="preserve">Financijeri znanstvenih istraživanja sve češće zastupaju stav kako bi publikacije i istraživački podaci u istraživanjima financiranim javnim novcem trebali biti objavljeni i dostupni znanstvenoj zajednici i javnosti. </w:t>
      </w:r>
    </w:p>
    <w:p w14:paraId="0C412210" w14:textId="04B333F6" w:rsidR="00F211E9" w:rsidRPr="00AA49C8" w:rsidRDefault="008E34A6">
      <w:pPr>
        <w:numPr>
          <w:ilvl w:val="1"/>
          <w:numId w:val="34"/>
        </w:numPr>
        <w:spacing w:line="360" w:lineRule="auto"/>
        <w:rPr>
          <w:lang w:val="hr-HR"/>
        </w:rPr>
      </w:pPr>
      <w:r w:rsidRPr="00AA49C8">
        <w:rPr>
          <w:lang w:val="hr-HR"/>
        </w:rPr>
        <w:t xml:space="preserve">Europska komisija za istraživanja financirana u okviru programa Obzor 2020 propisuje </w:t>
      </w:r>
      <w:r w:rsidRPr="00AA49C8">
        <w:rPr>
          <w:i/>
          <w:lang w:val="hr-HR"/>
        </w:rPr>
        <w:t>Open Data Pilot</w:t>
      </w:r>
      <w:r w:rsidRPr="00AA49C8">
        <w:rPr>
          <w:i/>
          <w:vertAlign w:val="superscript"/>
          <w:lang w:val="hr-HR"/>
        </w:rPr>
        <w:footnoteReference w:id="3"/>
      </w:r>
      <w:r w:rsidRPr="00AA49C8">
        <w:rPr>
          <w:lang w:val="hr-HR"/>
        </w:rPr>
        <w:t xml:space="preserve"> za objavu istraživačkih podataka u otvorenom pristupu</w:t>
      </w:r>
      <w:r w:rsidR="0032473B">
        <w:rPr>
          <w:lang w:val="hr-HR"/>
        </w:rPr>
        <w:t>.</w:t>
      </w:r>
    </w:p>
    <w:p w14:paraId="39C4728A" w14:textId="60F9F5DF" w:rsidR="00F211E9" w:rsidRPr="00AA49C8" w:rsidRDefault="008E34A6">
      <w:pPr>
        <w:numPr>
          <w:ilvl w:val="1"/>
          <w:numId w:val="34"/>
        </w:numPr>
        <w:spacing w:line="360" w:lineRule="auto"/>
        <w:rPr>
          <w:lang w:val="hr-HR"/>
        </w:rPr>
      </w:pPr>
      <w:r w:rsidRPr="00AA49C8">
        <w:rPr>
          <w:lang w:val="hr-HR"/>
        </w:rPr>
        <w:t>U okviru novog</w:t>
      </w:r>
      <w:r w:rsidR="0032473B">
        <w:rPr>
          <w:lang w:val="hr-HR"/>
        </w:rPr>
        <w:t>a</w:t>
      </w:r>
      <w:r w:rsidRPr="00AA49C8">
        <w:rPr>
          <w:lang w:val="hr-HR"/>
        </w:rPr>
        <w:t xml:space="preserve"> programa Horizon Europe (2021. – 2027.)</w:t>
      </w:r>
      <w:r w:rsidRPr="00AA49C8">
        <w:rPr>
          <w:vertAlign w:val="superscript"/>
          <w:lang w:val="hr-HR"/>
        </w:rPr>
        <w:footnoteReference w:id="4"/>
      </w:r>
      <w:r w:rsidRPr="00AA49C8">
        <w:rPr>
          <w:lang w:val="hr-HR"/>
        </w:rPr>
        <w:t xml:space="preserve"> otvorena znanost bit će standard na razini cijelog</w:t>
      </w:r>
      <w:r w:rsidR="0032473B">
        <w:rPr>
          <w:lang w:val="hr-HR"/>
        </w:rPr>
        <w:t>a</w:t>
      </w:r>
      <w:r w:rsidRPr="00AA49C8">
        <w:rPr>
          <w:lang w:val="hr-HR"/>
        </w:rPr>
        <w:t xml:space="preserve"> programa što znači obavezan otvoreni pristup publikacijama te osiguran otvoreni pristup istraživačkim podacima u skladu s načelom „otvoreni koliko je to moguće, zatvoreni koliko je to potrebno” te obavezan plan upravljanja podacima u skladu s FAIR principima.</w:t>
      </w:r>
    </w:p>
    <w:p w14:paraId="406AF0D9" w14:textId="576971FD" w:rsidR="00F211E9" w:rsidRPr="00AA49C8" w:rsidRDefault="008E34A6">
      <w:pPr>
        <w:numPr>
          <w:ilvl w:val="1"/>
          <w:numId w:val="34"/>
        </w:numPr>
        <w:spacing w:line="360" w:lineRule="auto"/>
        <w:rPr>
          <w:lang w:val="hr-HR"/>
        </w:rPr>
      </w:pPr>
      <w:r w:rsidRPr="00AA49C8">
        <w:rPr>
          <w:lang w:val="hr-HR"/>
        </w:rPr>
        <w:t>Hrvatska zaklada za znanost najavljuje uvođenje ob</w:t>
      </w:r>
      <w:r w:rsidR="0032473B">
        <w:rPr>
          <w:lang w:val="hr-HR"/>
        </w:rPr>
        <w:t>a</w:t>
      </w:r>
      <w:r w:rsidRPr="00AA49C8">
        <w:rPr>
          <w:lang w:val="hr-HR"/>
        </w:rPr>
        <w:t>veznog</w:t>
      </w:r>
      <w:r w:rsidR="0032473B">
        <w:rPr>
          <w:lang w:val="hr-HR"/>
        </w:rPr>
        <w:t>a</w:t>
      </w:r>
      <w:r w:rsidRPr="00AA49C8">
        <w:rPr>
          <w:lang w:val="hr-HR"/>
        </w:rPr>
        <w:t xml:space="preserve"> Plana upravljanja istraživačkim podacima u skladu s FAIR principima kao dio projektne prijave za istraživačke i uspostavne istraživačke projekte.</w:t>
      </w:r>
    </w:p>
    <w:p w14:paraId="61A69111" w14:textId="00C8B238" w:rsidR="00F211E9" w:rsidRPr="00AA49C8" w:rsidRDefault="008E34A6">
      <w:pPr>
        <w:numPr>
          <w:ilvl w:val="0"/>
          <w:numId w:val="34"/>
        </w:numPr>
        <w:spacing w:line="360" w:lineRule="auto"/>
        <w:rPr>
          <w:lang w:val="hr-HR"/>
        </w:rPr>
      </w:pPr>
      <w:r w:rsidRPr="00AA49C8">
        <w:rPr>
          <w:lang w:val="hr-HR"/>
        </w:rPr>
        <w:t>omogućava njihovo korištenje u obrazovne svrhe za podučavanje studenata</w:t>
      </w:r>
    </w:p>
    <w:p w14:paraId="4E182A04" w14:textId="77777777" w:rsidR="00F211E9" w:rsidRPr="00AA49C8" w:rsidRDefault="008E34A6">
      <w:pPr>
        <w:numPr>
          <w:ilvl w:val="0"/>
          <w:numId w:val="34"/>
        </w:numPr>
        <w:spacing w:after="240" w:line="360" w:lineRule="auto"/>
        <w:rPr>
          <w:lang w:val="hr-HR"/>
        </w:rPr>
      </w:pPr>
      <w:r w:rsidRPr="00AA49C8">
        <w:rPr>
          <w:lang w:val="hr-HR"/>
        </w:rPr>
        <w:t>potiče napredak u znanosti, doprinosi bržoj primjeni znanosti u gospodarstvu te razvoju društva u cjelini.</w:t>
      </w:r>
    </w:p>
    <w:p w14:paraId="1010CA6D" w14:textId="77777777" w:rsidR="00AF0CAB" w:rsidRDefault="00AF0CAB">
      <w:pPr>
        <w:rPr>
          <w:b/>
          <w:sz w:val="28"/>
          <w:lang w:val="hr-HR"/>
        </w:rPr>
      </w:pPr>
      <w:r>
        <w:rPr>
          <w:b/>
          <w:sz w:val="28"/>
          <w:lang w:val="hr-HR"/>
        </w:rPr>
        <w:br w:type="page"/>
      </w:r>
    </w:p>
    <w:p w14:paraId="6F326B72" w14:textId="77777777" w:rsidR="00F211E9" w:rsidRPr="00FA5566" w:rsidRDefault="00885FFB">
      <w:pPr>
        <w:pStyle w:val="Naslov2"/>
        <w:spacing w:before="240" w:after="240"/>
        <w:rPr>
          <w:b/>
          <w:sz w:val="28"/>
          <w:szCs w:val="22"/>
          <w:lang w:val="hr-HR"/>
        </w:rPr>
      </w:pPr>
      <w:bookmarkStart w:id="5" w:name="_Toc51232128"/>
      <w:r>
        <w:rPr>
          <w:b/>
          <w:sz w:val="28"/>
          <w:szCs w:val="22"/>
          <w:lang w:val="hr-HR"/>
        </w:rPr>
        <w:lastRenderedPageBreak/>
        <w:t>2</w:t>
      </w:r>
      <w:r w:rsidR="008E34A6" w:rsidRPr="00FA5566">
        <w:rPr>
          <w:b/>
          <w:sz w:val="28"/>
          <w:szCs w:val="22"/>
          <w:lang w:val="hr-HR"/>
        </w:rPr>
        <w:t xml:space="preserve">.2. </w:t>
      </w:r>
      <w:r w:rsidR="00CC15E2">
        <w:rPr>
          <w:b/>
          <w:sz w:val="28"/>
          <w:szCs w:val="22"/>
          <w:lang w:val="hr-HR"/>
        </w:rPr>
        <w:t>Što su FAIR principi i kako dijeliti istraživačke podatke</w:t>
      </w:r>
      <w:r w:rsidR="008E34A6" w:rsidRPr="00FA5566">
        <w:rPr>
          <w:b/>
          <w:sz w:val="28"/>
          <w:szCs w:val="22"/>
          <w:lang w:val="hr-HR"/>
        </w:rPr>
        <w:t>?</w:t>
      </w:r>
      <w:bookmarkEnd w:id="5"/>
    </w:p>
    <w:p w14:paraId="7C50E8ED" w14:textId="5B8721D9" w:rsidR="00F211E9" w:rsidRPr="00AA49C8" w:rsidRDefault="008E34A6">
      <w:pPr>
        <w:spacing w:before="240" w:after="240"/>
        <w:rPr>
          <w:lang w:val="hr-HR"/>
        </w:rPr>
      </w:pPr>
      <w:r w:rsidRPr="00AA49C8">
        <w:rPr>
          <w:lang w:val="hr-HR"/>
        </w:rPr>
        <w:t>FAIR je akronim četiri</w:t>
      </w:r>
      <w:r w:rsidR="0032473B">
        <w:rPr>
          <w:lang w:val="hr-HR"/>
        </w:rPr>
        <w:t>ju</w:t>
      </w:r>
      <w:r w:rsidRPr="00AA49C8">
        <w:rPr>
          <w:lang w:val="hr-HR"/>
        </w:rPr>
        <w:t xml:space="preserve"> temeljn</w:t>
      </w:r>
      <w:r w:rsidR="0032473B">
        <w:rPr>
          <w:lang w:val="hr-HR"/>
        </w:rPr>
        <w:t>ih</w:t>
      </w:r>
      <w:r w:rsidRPr="00AA49C8">
        <w:rPr>
          <w:lang w:val="hr-HR"/>
        </w:rPr>
        <w:t xml:space="preserve"> principa:</w:t>
      </w:r>
    </w:p>
    <w:p w14:paraId="4704B752" w14:textId="77777777" w:rsidR="00F211E9" w:rsidRPr="00AA49C8" w:rsidRDefault="008E34A6">
      <w:pPr>
        <w:numPr>
          <w:ilvl w:val="0"/>
          <w:numId w:val="33"/>
        </w:numPr>
        <w:rPr>
          <w:lang w:val="hr-HR"/>
        </w:rPr>
      </w:pPr>
      <w:r w:rsidRPr="00AA49C8">
        <w:rPr>
          <w:b/>
          <w:i/>
          <w:lang w:val="hr-HR"/>
        </w:rPr>
        <w:t>F</w:t>
      </w:r>
      <w:r w:rsidRPr="00AA49C8">
        <w:rPr>
          <w:i/>
          <w:lang w:val="hr-HR"/>
        </w:rPr>
        <w:t>indable</w:t>
      </w:r>
      <w:r w:rsidRPr="00AA49C8">
        <w:rPr>
          <w:lang w:val="hr-HR"/>
        </w:rPr>
        <w:t xml:space="preserve"> (pronalažljivost)</w:t>
      </w:r>
    </w:p>
    <w:p w14:paraId="1AF99BEF" w14:textId="77777777" w:rsidR="00F211E9" w:rsidRPr="00AA49C8" w:rsidRDefault="008E34A6">
      <w:pPr>
        <w:numPr>
          <w:ilvl w:val="0"/>
          <w:numId w:val="33"/>
        </w:numPr>
        <w:rPr>
          <w:lang w:val="hr-HR"/>
        </w:rPr>
      </w:pPr>
      <w:r w:rsidRPr="00AA49C8">
        <w:rPr>
          <w:b/>
          <w:i/>
          <w:lang w:val="hr-HR"/>
        </w:rPr>
        <w:t>A</w:t>
      </w:r>
      <w:r w:rsidRPr="00AA49C8">
        <w:rPr>
          <w:i/>
          <w:lang w:val="hr-HR"/>
        </w:rPr>
        <w:t>ccessible</w:t>
      </w:r>
      <w:r w:rsidRPr="00AA49C8">
        <w:rPr>
          <w:lang w:val="hr-HR"/>
        </w:rPr>
        <w:t xml:space="preserve"> (dostupnost)</w:t>
      </w:r>
    </w:p>
    <w:p w14:paraId="74DFDCD0" w14:textId="77777777" w:rsidR="00F211E9" w:rsidRPr="00AA49C8" w:rsidRDefault="008E34A6">
      <w:pPr>
        <w:numPr>
          <w:ilvl w:val="0"/>
          <w:numId w:val="33"/>
        </w:numPr>
        <w:rPr>
          <w:lang w:val="hr-HR"/>
        </w:rPr>
      </w:pPr>
      <w:r w:rsidRPr="00AA49C8">
        <w:rPr>
          <w:b/>
          <w:i/>
          <w:lang w:val="hr-HR"/>
        </w:rPr>
        <w:t>I</w:t>
      </w:r>
      <w:r w:rsidRPr="00AA49C8">
        <w:rPr>
          <w:i/>
          <w:lang w:val="hr-HR"/>
        </w:rPr>
        <w:t>nteroperable</w:t>
      </w:r>
      <w:r w:rsidRPr="00AA49C8">
        <w:rPr>
          <w:lang w:val="hr-HR"/>
        </w:rPr>
        <w:t xml:space="preserve"> (interoperabilnost)</w:t>
      </w:r>
    </w:p>
    <w:p w14:paraId="4B271238" w14:textId="4244FB3F" w:rsidR="00F211E9" w:rsidRPr="00AA49C8" w:rsidRDefault="008E34A6">
      <w:pPr>
        <w:numPr>
          <w:ilvl w:val="0"/>
          <w:numId w:val="33"/>
        </w:numPr>
        <w:rPr>
          <w:lang w:val="hr-HR"/>
        </w:rPr>
      </w:pPr>
      <w:r w:rsidRPr="00AA49C8">
        <w:rPr>
          <w:b/>
          <w:i/>
          <w:lang w:val="hr-HR"/>
        </w:rPr>
        <w:t>R</w:t>
      </w:r>
      <w:r w:rsidRPr="00AA49C8">
        <w:rPr>
          <w:i/>
          <w:lang w:val="hr-HR"/>
        </w:rPr>
        <w:t>eusable</w:t>
      </w:r>
      <w:r w:rsidRPr="00AA49C8">
        <w:rPr>
          <w:lang w:val="hr-HR"/>
        </w:rPr>
        <w:t xml:space="preserve"> (ponovna upotreba)</w:t>
      </w:r>
      <w:r w:rsidR="0032473B">
        <w:rPr>
          <w:lang w:val="hr-HR"/>
        </w:rPr>
        <w:t>.</w:t>
      </w:r>
    </w:p>
    <w:p w14:paraId="34F2D585" w14:textId="77777777" w:rsidR="00F211E9" w:rsidRPr="00AA49C8" w:rsidRDefault="00F211E9">
      <w:pPr>
        <w:ind w:left="720"/>
        <w:rPr>
          <w:lang w:val="hr-HR"/>
        </w:rPr>
      </w:pPr>
    </w:p>
    <w:p w14:paraId="62F62DB9" w14:textId="77777777" w:rsidR="00D82F18" w:rsidRPr="00D82F18" w:rsidRDefault="008E34A6" w:rsidP="00D82F18">
      <w:pPr>
        <w:rPr>
          <w:lang w:val="hr-HR"/>
        </w:rPr>
      </w:pPr>
      <w:r w:rsidRPr="00AA49C8">
        <w:rPr>
          <w:lang w:val="hr-HR"/>
        </w:rPr>
        <w:t>Navedeni principi osigurat će lakše pronalaženje istraživačkih podataka, nesmetan pristup podacima i metapodacima, korištenje uobičajenih standarda i formata kako bi se osigurala mogućnost razmjene podataka među raznim sustavima te pripremu podataka kako bi bili razumljivi i iskoristivi za ponovnu upotrebu.</w:t>
      </w:r>
    </w:p>
    <w:p w14:paraId="19450D51" w14:textId="61316335" w:rsidR="00C21BF4" w:rsidRPr="00C21E38" w:rsidRDefault="00C21E38" w:rsidP="00D82F18">
      <w:pPr>
        <w:pStyle w:val="Opisslike"/>
        <w:keepNext/>
        <w:spacing w:before="120"/>
        <w:rPr>
          <w:color w:val="auto"/>
          <w:sz w:val="20"/>
        </w:rPr>
      </w:pPr>
      <w:bookmarkStart w:id="6" w:name="_Toc50455535"/>
      <w:r>
        <w:rPr>
          <w:color w:val="auto"/>
          <w:sz w:val="20"/>
        </w:rPr>
        <w:t>Tablica</w:t>
      </w:r>
      <w:r w:rsidR="00C21BF4" w:rsidRPr="00C21E38">
        <w:rPr>
          <w:color w:val="auto"/>
          <w:sz w:val="20"/>
        </w:rPr>
        <w:t xml:space="preserve"> </w:t>
      </w:r>
      <w:r w:rsidR="00C21BF4" w:rsidRPr="00C21E38">
        <w:rPr>
          <w:color w:val="auto"/>
          <w:sz w:val="20"/>
        </w:rPr>
        <w:fldChar w:fldCharType="begin"/>
      </w:r>
      <w:r w:rsidR="00C21BF4" w:rsidRPr="00C21E38">
        <w:rPr>
          <w:color w:val="auto"/>
          <w:sz w:val="20"/>
        </w:rPr>
        <w:instrText xml:space="preserve"> SEQ Table \* ARABIC </w:instrText>
      </w:r>
      <w:r w:rsidR="00C21BF4" w:rsidRPr="00C21E38">
        <w:rPr>
          <w:color w:val="auto"/>
          <w:sz w:val="20"/>
        </w:rPr>
        <w:fldChar w:fldCharType="separate"/>
      </w:r>
      <w:r w:rsidR="006C361D" w:rsidRPr="00C21E38">
        <w:rPr>
          <w:noProof/>
          <w:color w:val="auto"/>
          <w:sz w:val="20"/>
        </w:rPr>
        <w:t>1</w:t>
      </w:r>
      <w:r w:rsidR="00C21BF4" w:rsidRPr="00C21E38">
        <w:rPr>
          <w:color w:val="auto"/>
          <w:sz w:val="20"/>
        </w:rPr>
        <w:fldChar w:fldCharType="end"/>
      </w:r>
      <w:r w:rsidR="002D687B">
        <w:rPr>
          <w:color w:val="auto"/>
          <w:sz w:val="20"/>
        </w:rPr>
        <w:t>.</w:t>
      </w:r>
      <w:r w:rsidR="00C21BF4" w:rsidRPr="00C21E38">
        <w:rPr>
          <w:color w:val="auto"/>
          <w:sz w:val="20"/>
        </w:rPr>
        <w:t xml:space="preserve"> FAIR podaci ili Kako svoje istraživačke podatke uskladiti s FAIR principima?</w:t>
      </w:r>
      <w:bookmarkEnd w:id="6"/>
    </w:p>
    <w:tbl>
      <w:tblPr>
        <w:tblStyle w:val="a"/>
        <w:tblW w:w="936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360"/>
        <w:gridCol w:w="9000"/>
      </w:tblGrid>
      <w:tr w:rsidR="00003F88" w:rsidRPr="00003F88" w14:paraId="2A4A65C0" w14:textId="77777777" w:rsidTr="007E1F8B">
        <w:tc>
          <w:tcPr>
            <w:tcW w:w="9360" w:type="dxa"/>
            <w:gridSpan w:val="2"/>
            <w:shd w:val="clear" w:color="auto" w:fill="51C0AA"/>
            <w:tcMar>
              <w:top w:w="100" w:type="dxa"/>
              <w:left w:w="100" w:type="dxa"/>
              <w:bottom w:w="100" w:type="dxa"/>
              <w:right w:w="100" w:type="dxa"/>
            </w:tcMar>
            <w:vAlign w:val="center"/>
          </w:tcPr>
          <w:p w14:paraId="091CA09D" w14:textId="78797606" w:rsidR="00F211E9" w:rsidRPr="00003F88" w:rsidRDefault="008E34A6" w:rsidP="00003F88">
            <w:pPr>
              <w:pStyle w:val="Odlomakpopisa"/>
              <w:ind w:left="0"/>
              <w:jc w:val="both"/>
              <w:rPr>
                <w:b/>
                <w:color w:val="FFFFFF" w:themeColor="background1"/>
                <w:lang w:val="hr-HR"/>
              </w:rPr>
            </w:pPr>
            <w:r w:rsidRPr="00003F88">
              <w:rPr>
                <w:b/>
                <w:color w:val="FFFFFF" w:themeColor="background1"/>
                <w:lang w:val="hr-HR"/>
              </w:rPr>
              <w:t>Pronalažljivost (</w:t>
            </w:r>
            <w:r w:rsidR="0032473B">
              <w:rPr>
                <w:b/>
                <w:color w:val="FFFFFF" w:themeColor="background1"/>
                <w:lang w:val="hr-HR"/>
              </w:rPr>
              <w:t xml:space="preserve">engl. </w:t>
            </w:r>
            <w:r w:rsidRPr="00003F88">
              <w:rPr>
                <w:b/>
                <w:i/>
                <w:color w:val="FFFFFF" w:themeColor="background1"/>
                <w:lang w:val="hr-HR"/>
              </w:rPr>
              <w:t>Findable</w:t>
            </w:r>
            <w:r w:rsidRPr="00003F88">
              <w:rPr>
                <w:b/>
                <w:color w:val="FFFFFF" w:themeColor="background1"/>
                <w:lang w:val="hr-HR"/>
              </w:rPr>
              <w:t>): lakše pronalaženje istraživačkih podataka</w:t>
            </w:r>
          </w:p>
        </w:tc>
      </w:tr>
      <w:tr w:rsidR="00F211E9" w:rsidRPr="00AA49C8" w14:paraId="6D075693" w14:textId="77777777" w:rsidTr="007E1F8B">
        <w:tc>
          <w:tcPr>
            <w:tcW w:w="360" w:type="dxa"/>
            <w:shd w:val="clear" w:color="auto" w:fill="auto"/>
            <w:tcMar>
              <w:top w:w="100" w:type="dxa"/>
              <w:left w:w="100" w:type="dxa"/>
              <w:bottom w:w="100" w:type="dxa"/>
              <w:right w:w="100" w:type="dxa"/>
            </w:tcMar>
            <w:vAlign w:val="center"/>
          </w:tcPr>
          <w:p w14:paraId="032E51DE" w14:textId="77777777" w:rsidR="00F211E9" w:rsidRPr="00AA49C8" w:rsidRDefault="00F211E9">
            <w:pPr>
              <w:spacing w:line="240" w:lineRule="auto"/>
              <w:rPr>
                <w:lang w:val="hr-HR"/>
              </w:rPr>
            </w:pPr>
          </w:p>
        </w:tc>
        <w:tc>
          <w:tcPr>
            <w:tcW w:w="9000" w:type="dxa"/>
            <w:shd w:val="clear" w:color="auto" w:fill="auto"/>
            <w:tcMar>
              <w:top w:w="100" w:type="dxa"/>
              <w:left w:w="100" w:type="dxa"/>
              <w:bottom w:w="100" w:type="dxa"/>
              <w:right w:w="100" w:type="dxa"/>
            </w:tcMar>
            <w:vAlign w:val="center"/>
          </w:tcPr>
          <w:p w14:paraId="23076055" w14:textId="77777777" w:rsidR="00F211E9" w:rsidRPr="00AA49C8" w:rsidRDefault="008E34A6">
            <w:pPr>
              <w:spacing w:line="240" w:lineRule="auto"/>
              <w:rPr>
                <w:lang w:val="hr-HR"/>
              </w:rPr>
            </w:pPr>
            <w:r w:rsidRPr="00AA49C8">
              <w:rPr>
                <w:lang w:val="hr-HR"/>
              </w:rPr>
              <w:t>(Meta)podacima se dodjeljuju jedinstveni trajni identifikatori, npr. DOI, URN:NBN (koristi se u repozitorijima u Dabru), ORCID.</w:t>
            </w:r>
          </w:p>
        </w:tc>
      </w:tr>
      <w:tr w:rsidR="00F211E9" w:rsidRPr="00AA49C8" w14:paraId="702B87DD" w14:textId="77777777" w:rsidTr="007E1F8B">
        <w:tc>
          <w:tcPr>
            <w:tcW w:w="360" w:type="dxa"/>
            <w:shd w:val="clear" w:color="auto" w:fill="auto"/>
            <w:tcMar>
              <w:top w:w="100" w:type="dxa"/>
              <w:left w:w="100" w:type="dxa"/>
              <w:bottom w:w="100" w:type="dxa"/>
              <w:right w:w="100" w:type="dxa"/>
            </w:tcMar>
            <w:vAlign w:val="center"/>
          </w:tcPr>
          <w:p w14:paraId="4D913100" w14:textId="77777777" w:rsidR="00F211E9" w:rsidRPr="00AA49C8" w:rsidRDefault="008E34A6">
            <w:pPr>
              <w:spacing w:line="240" w:lineRule="auto"/>
              <w:rPr>
                <w:lang w:val="hr-HR"/>
              </w:rPr>
            </w:pPr>
            <w:r w:rsidRPr="00AA49C8">
              <w:rPr>
                <w:lang w:val="hr-HR"/>
              </w:rPr>
              <w:t xml:space="preserve"> </w:t>
            </w:r>
          </w:p>
          <w:p w14:paraId="5611A08B" w14:textId="77777777" w:rsidR="00F211E9" w:rsidRPr="00AA49C8" w:rsidRDefault="008E34A6">
            <w:pPr>
              <w:spacing w:line="240" w:lineRule="auto"/>
              <w:rPr>
                <w:lang w:val="hr-HR"/>
              </w:rPr>
            </w:pPr>
            <w:r w:rsidRPr="00AA49C8">
              <w:rPr>
                <w:lang w:val="hr-HR"/>
              </w:rPr>
              <w:t xml:space="preserve"> </w:t>
            </w:r>
          </w:p>
        </w:tc>
        <w:tc>
          <w:tcPr>
            <w:tcW w:w="9000" w:type="dxa"/>
            <w:shd w:val="clear" w:color="auto" w:fill="auto"/>
            <w:tcMar>
              <w:top w:w="100" w:type="dxa"/>
              <w:left w:w="100" w:type="dxa"/>
              <w:bottom w:w="100" w:type="dxa"/>
              <w:right w:w="100" w:type="dxa"/>
            </w:tcMar>
            <w:vAlign w:val="center"/>
          </w:tcPr>
          <w:p w14:paraId="7D48E2A3" w14:textId="77777777" w:rsidR="00F211E9" w:rsidRPr="00AA49C8" w:rsidRDefault="008E34A6">
            <w:pPr>
              <w:spacing w:line="240" w:lineRule="auto"/>
              <w:rPr>
                <w:lang w:val="hr-HR"/>
              </w:rPr>
            </w:pPr>
            <w:r w:rsidRPr="00AA49C8">
              <w:rPr>
                <w:lang w:val="hr-HR"/>
              </w:rPr>
              <w:t>Podaci su opisani bogatim metapodacima koji olakšavaju pronalaženje i citiranje: npr. podaci o autorima, istraživačkom projektu, korištenim protokolima, mjernim uređajima. U repozitorijima u Dabru za metapodatkovni opis koristi se univerzalna shema metapodataka DataCite.</w:t>
            </w:r>
          </w:p>
        </w:tc>
      </w:tr>
      <w:tr w:rsidR="00F211E9" w:rsidRPr="00AA49C8" w14:paraId="2C16A3AB" w14:textId="77777777" w:rsidTr="007E1F8B">
        <w:tc>
          <w:tcPr>
            <w:tcW w:w="360" w:type="dxa"/>
            <w:shd w:val="clear" w:color="auto" w:fill="auto"/>
            <w:tcMar>
              <w:top w:w="100" w:type="dxa"/>
              <w:left w:w="100" w:type="dxa"/>
              <w:bottom w:w="100" w:type="dxa"/>
              <w:right w:w="100" w:type="dxa"/>
            </w:tcMar>
            <w:vAlign w:val="center"/>
          </w:tcPr>
          <w:p w14:paraId="510824D7" w14:textId="77777777" w:rsidR="00F211E9" w:rsidRPr="00AA49C8" w:rsidRDefault="008E34A6">
            <w:pPr>
              <w:spacing w:line="240" w:lineRule="auto"/>
              <w:rPr>
                <w:lang w:val="hr-HR"/>
              </w:rPr>
            </w:pPr>
            <w:r w:rsidRPr="00AA49C8">
              <w:rPr>
                <w:lang w:val="hr-HR"/>
              </w:rPr>
              <w:t xml:space="preserve"> </w:t>
            </w:r>
          </w:p>
        </w:tc>
        <w:tc>
          <w:tcPr>
            <w:tcW w:w="9000" w:type="dxa"/>
            <w:shd w:val="clear" w:color="auto" w:fill="auto"/>
            <w:tcMar>
              <w:top w:w="100" w:type="dxa"/>
              <w:left w:w="100" w:type="dxa"/>
              <w:bottom w:w="100" w:type="dxa"/>
              <w:right w:w="100" w:type="dxa"/>
            </w:tcMar>
            <w:vAlign w:val="center"/>
          </w:tcPr>
          <w:p w14:paraId="407A3A2D" w14:textId="77777777" w:rsidR="00F211E9" w:rsidRPr="00AA49C8" w:rsidRDefault="008E34A6">
            <w:pPr>
              <w:spacing w:line="240" w:lineRule="auto"/>
              <w:rPr>
                <w:lang w:val="hr-HR"/>
              </w:rPr>
            </w:pPr>
            <w:r w:rsidRPr="00AA49C8">
              <w:rPr>
                <w:lang w:val="hr-HR"/>
              </w:rPr>
              <w:t>Podaci su pohranjeni u repozitorij koji ima sučelje za pretraživanje.</w:t>
            </w:r>
          </w:p>
        </w:tc>
      </w:tr>
      <w:tr w:rsidR="00F211E9" w:rsidRPr="00AA49C8" w14:paraId="4E34CD0C" w14:textId="77777777" w:rsidTr="007E1F8B">
        <w:tc>
          <w:tcPr>
            <w:tcW w:w="360" w:type="dxa"/>
            <w:shd w:val="clear" w:color="auto" w:fill="auto"/>
            <w:tcMar>
              <w:top w:w="100" w:type="dxa"/>
              <w:left w:w="100" w:type="dxa"/>
              <w:bottom w:w="100" w:type="dxa"/>
              <w:right w:w="100" w:type="dxa"/>
            </w:tcMar>
            <w:vAlign w:val="center"/>
          </w:tcPr>
          <w:p w14:paraId="7B91B05B" w14:textId="77777777" w:rsidR="00F211E9" w:rsidRPr="00AA49C8" w:rsidRDefault="008E34A6">
            <w:pPr>
              <w:spacing w:line="240" w:lineRule="auto"/>
              <w:rPr>
                <w:lang w:val="hr-HR"/>
              </w:rPr>
            </w:pPr>
            <w:r w:rsidRPr="00AA49C8">
              <w:rPr>
                <w:lang w:val="hr-HR"/>
              </w:rPr>
              <w:t xml:space="preserve"> </w:t>
            </w:r>
          </w:p>
        </w:tc>
        <w:tc>
          <w:tcPr>
            <w:tcW w:w="9000" w:type="dxa"/>
            <w:shd w:val="clear" w:color="auto" w:fill="auto"/>
            <w:tcMar>
              <w:top w:w="100" w:type="dxa"/>
              <w:left w:w="100" w:type="dxa"/>
              <w:bottom w:w="100" w:type="dxa"/>
              <w:right w:w="100" w:type="dxa"/>
            </w:tcMar>
            <w:vAlign w:val="center"/>
          </w:tcPr>
          <w:p w14:paraId="1F27A013" w14:textId="31389C2D" w:rsidR="00F211E9" w:rsidRPr="00AA49C8" w:rsidRDefault="008E34A6">
            <w:pPr>
              <w:spacing w:line="240" w:lineRule="auto"/>
              <w:rPr>
                <w:lang w:val="hr-HR"/>
              </w:rPr>
            </w:pPr>
            <w:r w:rsidRPr="00AA49C8">
              <w:rPr>
                <w:lang w:val="hr-HR"/>
              </w:rPr>
              <w:t>(Meta)podaci su indeksirani u tražilic</w:t>
            </w:r>
            <w:r w:rsidR="00AB2301">
              <w:rPr>
                <w:lang w:val="hr-HR"/>
              </w:rPr>
              <w:t>a</w:t>
            </w:r>
            <w:r w:rsidRPr="00AA49C8">
              <w:rPr>
                <w:lang w:val="hr-HR"/>
              </w:rPr>
              <w:t>ma – repozitoriji u Dabru indeksirani su u tražilicama, npr. Google Scholar, OpenAIRE, re3data.</w:t>
            </w:r>
          </w:p>
        </w:tc>
      </w:tr>
      <w:tr w:rsidR="00003F88" w:rsidRPr="00003F88" w14:paraId="71BEDA5C" w14:textId="77777777" w:rsidTr="007E1F8B">
        <w:tc>
          <w:tcPr>
            <w:tcW w:w="9360" w:type="dxa"/>
            <w:gridSpan w:val="2"/>
            <w:shd w:val="clear" w:color="auto" w:fill="51C0AA"/>
            <w:tcMar>
              <w:top w:w="100" w:type="dxa"/>
              <w:left w:w="100" w:type="dxa"/>
              <w:bottom w:w="100" w:type="dxa"/>
              <w:right w:w="100" w:type="dxa"/>
            </w:tcMar>
            <w:vAlign w:val="center"/>
          </w:tcPr>
          <w:p w14:paraId="5AAB1E86" w14:textId="04919D8E" w:rsidR="00F211E9" w:rsidRPr="00003F88" w:rsidRDefault="008E34A6" w:rsidP="00003F88">
            <w:pPr>
              <w:pStyle w:val="Odlomakpopisa"/>
              <w:ind w:left="0"/>
              <w:jc w:val="both"/>
              <w:rPr>
                <w:b/>
                <w:color w:val="FFFFFF" w:themeColor="background1"/>
                <w:lang w:val="hr-HR"/>
              </w:rPr>
            </w:pPr>
            <w:r w:rsidRPr="00003F88">
              <w:rPr>
                <w:b/>
                <w:color w:val="FFFFFF" w:themeColor="background1"/>
                <w:lang w:val="hr-HR"/>
              </w:rPr>
              <w:t>Dostupnost (</w:t>
            </w:r>
            <w:r w:rsidR="00D16CCA">
              <w:rPr>
                <w:b/>
                <w:color w:val="FFFFFF" w:themeColor="background1"/>
                <w:lang w:val="hr-HR"/>
              </w:rPr>
              <w:t xml:space="preserve">engl. </w:t>
            </w:r>
            <w:r w:rsidRPr="008D1B2A">
              <w:rPr>
                <w:b/>
                <w:i/>
                <w:color w:val="FFFFFF" w:themeColor="background1"/>
                <w:lang w:val="hr-HR"/>
              </w:rPr>
              <w:t>Accessible</w:t>
            </w:r>
            <w:r w:rsidRPr="00003F88">
              <w:rPr>
                <w:b/>
                <w:color w:val="FFFFFF" w:themeColor="background1"/>
                <w:lang w:val="hr-HR"/>
              </w:rPr>
              <w:t>): nesmetan pristup podacima i metapodacima</w:t>
            </w:r>
            <w:r w:rsidRPr="00003F88">
              <w:rPr>
                <w:b/>
                <w:color w:val="FFFFFF" w:themeColor="background1"/>
                <w:lang w:val="hr-HR"/>
              </w:rPr>
              <w:footnoteReference w:id="5"/>
            </w:r>
          </w:p>
        </w:tc>
      </w:tr>
      <w:tr w:rsidR="00F211E9" w:rsidRPr="00AA49C8" w14:paraId="0BCEBA04" w14:textId="77777777" w:rsidTr="007E1F8B">
        <w:tc>
          <w:tcPr>
            <w:tcW w:w="360" w:type="dxa"/>
            <w:shd w:val="clear" w:color="auto" w:fill="auto"/>
            <w:tcMar>
              <w:top w:w="100" w:type="dxa"/>
              <w:left w:w="100" w:type="dxa"/>
              <w:bottom w:w="100" w:type="dxa"/>
              <w:right w:w="100" w:type="dxa"/>
            </w:tcMar>
            <w:vAlign w:val="center"/>
          </w:tcPr>
          <w:p w14:paraId="41CBF9E7" w14:textId="77777777" w:rsidR="00F211E9" w:rsidRPr="00AA49C8" w:rsidRDefault="008E34A6">
            <w:pPr>
              <w:spacing w:line="240" w:lineRule="auto"/>
              <w:rPr>
                <w:lang w:val="hr-HR"/>
              </w:rPr>
            </w:pPr>
            <w:r w:rsidRPr="00AA49C8">
              <w:rPr>
                <w:lang w:val="hr-HR"/>
              </w:rPr>
              <w:t xml:space="preserve"> </w:t>
            </w:r>
          </w:p>
        </w:tc>
        <w:tc>
          <w:tcPr>
            <w:tcW w:w="9000" w:type="dxa"/>
            <w:shd w:val="clear" w:color="auto" w:fill="auto"/>
            <w:tcMar>
              <w:top w:w="100" w:type="dxa"/>
              <w:left w:w="100" w:type="dxa"/>
              <w:bottom w:w="100" w:type="dxa"/>
              <w:right w:w="100" w:type="dxa"/>
            </w:tcMar>
            <w:vAlign w:val="center"/>
          </w:tcPr>
          <w:p w14:paraId="493EDDC5" w14:textId="77777777" w:rsidR="00F211E9" w:rsidRPr="00AA49C8" w:rsidRDefault="008E34A6">
            <w:pPr>
              <w:spacing w:line="240" w:lineRule="auto"/>
              <w:rPr>
                <w:lang w:val="hr-HR"/>
              </w:rPr>
            </w:pPr>
            <w:r w:rsidRPr="00AA49C8">
              <w:rPr>
                <w:lang w:val="hr-HR"/>
              </w:rPr>
              <w:t>Metapodaci su dohvatljivi putem identifikatora korištenjem standardnih i otvorenih protokola koji između ostalog omogućuju autentikaciju i autorizaciju.</w:t>
            </w:r>
          </w:p>
        </w:tc>
      </w:tr>
      <w:tr w:rsidR="00F211E9" w:rsidRPr="00AA49C8" w14:paraId="00735752" w14:textId="77777777" w:rsidTr="007E1F8B">
        <w:tc>
          <w:tcPr>
            <w:tcW w:w="360" w:type="dxa"/>
            <w:shd w:val="clear" w:color="auto" w:fill="auto"/>
            <w:tcMar>
              <w:top w:w="100" w:type="dxa"/>
              <w:left w:w="100" w:type="dxa"/>
              <w:bottom w:w="100" w:type="dxa"/>
              <w:right w:w="100" w:type="dxa"/>
            </w:tcMar>
            <w:vAlign w:val="center"/>
          </w:tcPr>
          <w:p w14:paraId="14C2F111" w14:textId="77777777" w:rsidR="00F211E9" w:rsidRPr="00AA49C8" w:rsidRDefault="008E34A6">
            <w:pPr>
              <w:spacing w:line="240" w:lineRule="auto"/>
              <w:rPr>
                <w:lang w:val="hr-HR"/>
              </w:rPr>
            </w:pPr>
            <w:r w:rsidRPr="00AA49C8">
              <w:rPr>
                <w:lang w:val="hr-HR"/>
              </w:rPr>
              <w:t xml:space="preserve"> </w:t>
            </w:r>
          </w:p>
          <w:p w14:paraId="15A6C2D7" w14:textId="77777777" w:rsidR="00F211E9" w:rsidRPr="00AA49C8" w:rsidRDefault="008E34A6">
            <w:pPr>
              <w:spacing w:line="240" w:lineRule="auto"/>
              <w:rPr>
                <w:lang w:val="hr-HR"/>
              </w:rPr>
            </w:pPr>
            <w:r w:rsidRPr="00AA49C8">
              <w:rPr>
                <w:lang w:val="hr-HR"/>
              </w:rPr>
              <w:t xml:space="preserve"> </w:t>
            </w:r>
          </w:p>
        </w:tc>
        <w:tc>
          <w:tcPr>
            <w:tcW w:w="9000" w:type="dxa"/>
            <w:shd w:val="clear" w:color="auto" w:fill="auto"/>
            <w:tcMar>
              <w:top w:w="100" w:type="dxa"/>
              <w:left w:w="100" w:type="dxa"/>
              <w:bottom w:w="100" w:type="dxa"/>
              <w:right w:w="100" w:type="dxa"/>
            </w:tcMar>
            <w:vAlign w:val="center"/>
          </w:tcPr>
          <w:p w14:paraId="398D6548" w14:textId="77777777" w:rsidR="00F211E9" w:rsidRPr="00AA49C8" w:rsidRDefault="008E34A6">
            <w:pPr>
              <w:spacing w:line="240" w:lineRule="auto"/>
              <w:rPr>
                <w:lang w:val="hr-HR"/>
              </w:rPr>
            </w:pPr>
            <w:r w:rsidRPr="00AA49C8">
              <w:rPr>
                <w:lang w:val="hr-HR"/>
              </w:rPr>
              <w:t>Metapodaci su dostupni čak i kad istraživački podaci nisu.</w:t>
            </w:r>
          </w:p>
        </w:tc>
      </w:tr>
      <w:tr w:rsidR="00003F88" w:rsidRPr="00003F88" w14:paraId="15EA5EB4" w14:textId="77777777" w:rsidTr="007E1F8B">
        <w:tc>
          <w:tcPr>
            <w:tcW w:w="9360" w:type="dxa"/>
            <w:gridSpan w:val="2"/>
            <w:shd w:val="clear" w:color="auto" w:fill="51C0AA"/>
            <w:tcMar>
              <w:top w:w="100" w:type="dxa"/>
              <w:left w:w="100" w:type="dxa"/>
              <w:bottom w:w="100" w:type="dxa"/>
              <w:right w:w="100" w:type="dxa"/>
            </w:tcMar>
            <w:vAlign w:val="center"/>
          </w:tcPr>
          <w:p w14:paraId="63E9A84C" w14:textId="567E4AF6" w:rsidR="00F211E9" w:rsidRPr="00003F88" w:rsidRDefault="008E34A6" w:rsidP="00003F88">
            <w:pPr>
              <w:pStyle w:val="Odlomakpopisa"/>
              <w:ind w:left="0"/>
              <w:jc w:val="both"/>
              <w:rPr>
                <w:b/>
                <w:color w:val="FFFFFF" w:themeColor="background1"/>
                <w:lang w:val="hr-HR"/>
              </w:rPr>
            </w:pPr>
            <w:r w:rsidRPr="00003F88">
              <w:rPr>
                <w:b/>
                <w:color w:val="FFFFFF" w:themeColor="background1"/>
                <w:lang w:val="hr-HR"/>
              </w:rPr>
              <w:t>Interoperabilnost (</w:t>
            </w:r>
            <w:r w:rsidR="00D16CCA">
              <w:rPr>
                <w:b/>
                <w:color w:val="FFFFFF" w:themeColor="background1"/>
                <w:lang w:val="hr-HR"/>
              </w:rPr>
              <w:t xml:space="preserve">engl. </w:t>
            </w:r>
            <w:r w:rsidRPr="008D1B2A">
              <w:rPr>
                <w:b/>
                <w:i/>
                <w:color w:val="FFFFFF" w:themeColor="background1"/>
                <w:lang w:val="hr-HR"/>
              </w:rPr>
              <w:t>Interoperable</w:t>
            </w:r>
            <w:r w:rsidRPr="00003F88">
              <w:rPr>
                <w:b/>
                <w:color w:val="FFFFFF" w:themeColor="background1"/>
                <w:lang w:val="hr-HR"/>
              </w:rPr>
              <w:t>): korištenje standarda kako bi se osigurala mogućnost razmjene podataka među raznim sustavima</w:t>
            </w:r>
          </w:p>
        </w:tc>
      </w:tr>
      <w:tr w:rsidR="00F211E9" w:rsidRPr="00AA49C8" w14:paraId="2B564C74" w14:textId="77777777" w:rsidTr="007E1F8B">
        <w:tc>
          <w:tcPr>
            <w:tcW w:w="360" w:type="dxa"/>
            <w:shd w:val="clear" w:color="auto" w:fill="auto"/>
            <w:tcMar>
              <w:top w:w="100" w:type="dxa"/>
              <w:left w:w="100" w:type="dxa"/>
              <w:bottom w:w="100" w:type="dxa"/>
              <w:right w:w="100" w:type="dxa"/>
            </w:tcMar>
            <w:vAlign w:val="center"/>
          </w:tcPr>
          <w:p w14:paraId="5B3FDE54" w14:textId="77777777" w:rsidR="00F211E9" w:rsidRPr="00AA49C8" w:rsidRDefault="008E34A6">
            <w:pPr>
              <w:spacing w:line="240" w:lineRule="auto"/>
              <w:rPr>
                <w:lang w:val="hr-HR"/>
              </w:rPr>
            </w:pPr>
            <w:r w:rsidRPr="00AA49C8">
              <w:rPr>
                <w:lang w:val="hr-HR"/>
              </w:rPr>
              <w:t xml:space="preserve"> </w:t>
            </w:r>
          </w:p>
        </w:tc>
        <w:tc>
          <w:tcPr>
            <w:tcW w:w="9000" w:type="dxa"/>
            <w:shd w:val="clear" w:color="auto" w:fill="auto"/>
            <w:tcMar>
              <w:top w:w="100" w:type="dxa"/>
              <w:left w:w="100" w:type="dxa"/>
              <w:bottom w:w="100" w:type="dxa"/>
              <w:right w:w="100" w:type="dxa"/>
            </w:tcMar>
            <w:vAlign w:val="center"/>
          </w:tcPr>
          <w:p w14:paraId="3C412C89" w14:textId="77777777" w:rsidR="00F211E9" w:rsidRPr="00AA49C8" w:rsidRDefault="008E34A6">
            <w:pPr>
              <w:spacing w:line="240" w:lineRule="auto"/>
              <w:rPr>
                <w:lang w:val="hr-HR"/>
              </w:rPr>
            </w:pPr>
            <w:r w:rsidRPr="00AA49C8">
              <w:rPr>
                <w:lang w:val="hr-HR"/>
              </w:rPr>
              <w:t>Podaci moraju biti u standardnim i preporučenim formatima za dugotrajno čuvanje koji omogućuju kombiniranje i ponovnu upotrebu.</w:t>
            </w:r>
          </w:p>
        </w:tc>
      </w:tr>
      <w:tr w:rsidR="00F211E9" w:rsidRPr="00AA49C8" w14:paraId="2C4F3137" w14:textId="77777777" w:rsidTr="007E1F8B">
        <w:tc>
          <w:tcPr>
            <w:tcW w:w="360" w:type="dxa"/>
            <w:shd w:val="clear" w:color="auto" w:fill="auto"/>
            <w:tcMar>
              <w:top w:w="100" w:type="dxa"/>
              <w:left w:w="100" w:type="dxa"/>
              <w:bottom w:w="100" w:type="dxa"/>
              <w:right w:w="100" w:type="dxa"/>
            </w:tcMar>
            <w:vAlign w:val="center"/>
          </w:tcPr>
          <w:p w14:paraId="28BFB8F6" w14:textId="77777777" w:rsidR="00F211E9" w:rsidRPr="00AA49C8" w:rsidRDefault="008E34A6">
            <w:pPr>
              <w:spacing w:line="240" w:lineRule="auto"/>
              <w:rPr>
                <w:lang w:val="hr-HR"/>
              </w:rPr>
            </w:pPr>
            <w:r w:rsidRPr="00AA49C8">
              <w:rPr>
                <w:lang w:val="hr-HR"/>
              </w:rPr>
              <w:t xml:space="preserve"> </w:t>
            </w:r>
          </w:p>
        </w:tc>
        <w:tc>
          <w:tcPr>
            <w:tcW w:w="9000" w:type="dxa"/>
            <w:shd w:val="clear" w:color="auto" w:fill="auto"/>
            <w:tcMar>
              <w:top w:w="100" w:type="dxa"/>
              <w:left w:w="100" w:type="dxa"/>
              <w:bottom w:w="100" w:type="dxa"/>
              <w:right w:w="100" w:type="dxa"/>
            </w:tcMar>
            <w:vAlign w:val="center"/>
          </w:tcPr>
          <w:p w14:paraId="5E277F65" w14:textId="77777777" w:rsidR="00F211E9" w:rsidRPr="00AA49C8" w:rsidRDefault="008E34A6">
            <w:pPr>
              <w:spacing w:line="240" w:lineRule="auto"/>
              <w:rPr>
                <w:lang w:val="hr-HR"/>
              </w:rPr>
            </w:pPr>
            <w:r w:rsidRPr="00AA49C8">
              <w:rPr>
                <w:lang w:val="hr-HR"/>
              </w:rPr>
              <w:t>Za opisivanje podataka koriste se standardni skupovi metapodataka karakteristični za disciplinu.</w:t>
            </w:r>
          </w:p>
        </w:tc>
      </w:tr>
      <w:tr w:rsidR="00F211E9" w:rsidRPr="00AA49C8" w14:paraId="6BCD092F" w14:textId="77777777" w:rsidTr="007E1F8B">
        <w:tc>
          <w:tcPr>
            <w:tcW w:w="360" w:type="dxa"/>
            <w:shd w:val="clear" w:color="auto" w:fill="auto"/>
            <w:tcMar>
              <w:top w:w="100" w:type="dxa"/>
              <w:left w:w="100" w:type="dxa"/>
              <w:bottom w:w="100" w:type="dxa"/>
              <w:right w:w="100" w:type="dxa"/>
            </w:tcMar>
            <w:vAlign w:val="center"/>
          </w:tcPr>
          <w:p w14:paraId="751FD78E" w14:textId="77777777" w:rsidR="00F211E9" w:rsidRPr="00AA49C8" w:rsidRDefault="008E34A6">
            <w:pPr>
              <w:spacing w:line="240" w:lineRule="auto"/>
              <w:rPr>
                <w:lang w:val="hr-HR"/>
              </w:rPr>
            </w:pPr>
            <w:r w:rsidRPr="00AA49C8">
              <w:rPr>
                <w:lang w:val="hr-HR"/>
              </w:rPr>
              <w:lastRenderedPageBreak/>
              <w:t xml:space="preserve"> </w:t>
            </w:r>
          </w:p>
        </w:tc>
        <w:tc>
          <w:tcPr>
            <w:tcW w:w="9000" w:type="dxa"/>
            <w:shd w:val="clear" w:color="auto" w:fill="auto"/>
            <w:tcMar>
              <w:top w:w="100" w:type="dxa"/>
              <w:left w:w="100" w:type="dxa"/>
              <w:bottom w:w="100" w:type="dxa"/>
              <w:right w:w="100" w:type="dxa"/>
            </w:tcMar>
            <w:vAlign w:val="center"/>
          </w:tcPr>
          <w:p w14:paraId="619D54DA" w14:textId="77777777" w:rsidR="00F211E9" w:rsidRPr="00AA49C8" w:rsidRDefault="008E34A6">
            <w:pPr>
              <w:spacing w:line="240" w:lineRule="auto"/>
              <w:rPr>
                <w:lang w:val="hr-HR"/>
              </w:rPr>
            </w:pPr>
            <w:r w:rsidRPr="00AA49C8">
              <w:rPr>
                <w:lang w:val="hr-HR"/>
              </w:rPr>
              <w:t>Gdje god je moguće koriste se kontrolirani rječnici, ontologije i tezaurusi s jedinstvenim trajnim identifikatorima.</w:t>
            </w:r>
          </w:p>
        </w:tc>
      </w:tr>
      <w:tr w:rsidR="00003F88" w:rsidRPr="00003F88" w14:paraId="20C01DB9" w14:textId="77777777" w:rsidTr="007E1F8B">
        <w:tc>
          <w:tcPr>
            <w:tcW w:w="9360" w:type="dxa"/>
            <w:gridSpan w:val="2"/>
            <w:shd w:val="clear" w:color="auto" w:fill="51C0AA"/>
            <w:tcMar>
              <w:top w:w="100" w:type="dxa"/>
              <w:left w:w="100" w:type="dxa"/>
              <w:bottom w:w="100" w:type="dxa"/>
              <w:right w:w="100" w:type="dxa"/>
            </w:tcMar>
            <w:vAlign w:val="center"/>
          </w:tcPr>
          <w:p w14:paraId="33E62FAF" w14:textId="64B76812" w:rsidR="00F211E9" w:rsidRPr="00003F88" w:rsidRDefault="008E34A6" w:rsidP="00003F88">
            <w:pPr>
              <w:pStyle w:val="Odlomakpopisa"/>
              <w:ind w:left="0"/>
              <w:jc w:val="both"/>
              <w:rPr>
                <w:b/>
                <w:color w:val="FFFFFF" w:themeColor="background1"/>
                <w:lang w:val="hr-HR"/>
              </w:rPr>
            </w:pPr>
            <w:r w:rsidRPr="00003F88">
              <w:rPr>
                <w:b/>
                <w:color w:val="FFFFFF" w:themeColor="background1"/>
                <w:lang w:val="hr-HR"/>
              </w:rPr>
              <w:t>Ponovna upotreba (</w:t>
            </w:r>
            <w:r w:rsidR="00D16CCA">
              <w:rPr>
                <w:b/>
                <w:color w:val="FFFFFF" w:themeColor="background1"/>
                <w:lang w:val="hr-HR"/>
              </w:rPr>
              <w:t xml:space="preserve">engl. </w:t>
            </w:r>
            <w:r w:rsidRPr="008D1B2A">
              <w:rPr>
                <w:b/>
                <w:i/>
                <w:color w:val="FFFFFF" w:themeColor="background1"/>
                <w:lang w:val="hr-HR"/>
              </w:rPr>
              <w:t>Reusable</w:t>
            </w:r>
            <w:r w:rsidRPr="00003F88">
              <w:rPr>
                <w:b/>
                <w:color w:val="FFFFFF" w:themeColor="background1"/>
                <w:lang w:val="hr-HR"/>
              </w:rPr>
              <w:t>): omogućiti razumijevanje i ponovno korištenje skupa podataka</w:t>
            </w:r>
          </w:p>
        </w:tc>
      </w:tr>
      <w:tr w:rsidR="00F211E9" w:rsidRPr="00AA49C8" w14:paraId="3ABA7426" w14:textId="77777777" w:rsidTr="007E1F8B">
        <w:tc>
          <w:tcPr>
            <w:tcW w:w="360" w:type="dxa"/>
            <w:shd w:val="clear" w:color="auto" w:fill="auto"/>
            <w:tcMar>
              <w:top w:w="100" w:type="dxa"/>
              <w:left w:w="100" w:type="dxa"/>
              <w:bottom w:w="100" w:type="dxa"/>
              <w:right w:w="100" w:type="dxa"/>
            </w:tcMar>
            <w:vAlign w:val="center"/>
          </w:tcPr>
          <w:p w14:paraId="0541112F" w14:textId="77777777" w:rsidR="00F211E9" w:rsidRPr="00AA49C8" w:rsidRDefault="008E34A6">
            <w:pPr>
              <w:spacing w:line="240" w:lineRule="auto"/>
              <w:rPr>
                <w:lang w:val="hr-HR"/>
              </w:rPr>
            </w:pPr>
            <w:r w:rsidRPr="00AA49C8">
              <w:rPr>
                <w:lang w:val="hr-HR"/>
              </w:rPr>
              <w:t xml:space="preserve"> </w:t>
            </w:r>
          </w:p>
        </w:tc>
        <w:tc>
          <w:tcPr>
            <w:tcW w:w="9000" w:type="dxa"/>
            <w:shd w:val="clear" w:color="auto" w:fill="auto"/>
            <w:tcMar>
              <w:top w:w="100" w:type="dxa"/>
              <w:left w:w="100" w:type="dxa"/>
              <w:bottom w:w="100" w:type="dxa"/>
              <w:right w:w="100" w:type="dxa"/>
            </w:tcMar>
            <w:vAlign w:val="center"/>
          </w:tcPr>
          <w:p w14:paraId="2C3CFCC9" w14:textId="77777777" w:rsidR="00F211E9" w:rsidRPr="00AA49C8" w:rsidRDefault="008E34A6">
            <w:pPr>
              <w:spacing w:line="240" w:lineRule="auto"/>
              <w:rPr>
                <w:lang w:val="hr-HR"/>
              </w:rPr>
            </w:pPr>
            <w:r w:rsidRPr="00AA49C8">
              <w:rPr>
                <w:lang w:val="hr-HR"/>
              </w:rPr>
              <w:t>Potrebno je osigurati detaljnu dokumentaciju o prikupljanju, analizi i obradi podataka (laboratorijske uvjete, naziv i verziju korištenog softvera...) kako bi ih drugi mogli razumjeti.</w:t>
            </w:r>
          </w:p>
        </w:tc>
      </w:tr>
      <w:tr w:rsidR="00F211E9" w:rsidRPr="00AA49C8" w14:paraId="2577D6AF" w14:textId="77777777" w:rsidTr="007E1F8B">
        <w:tc>
          <w:tcPr>
            <w:tcW w:w="360" w:type="dxa"/>
            <w:shd w:val="clear" w:color="auto" w:fill="auto"/>
            <w:tcMar>
              <w:top w:w="100" w:type="dxa"/>
              <w:left w:w="100" w:type="dxa"/>
              <w:bottom w:w="100" w:type="dxa"/>
              <w:right w:w="100" w:type="dxa"/>
            </w:tcMar>
            <w:vAlign w:val="center"/>
          </w:tcPr>
          <w:p w14:paraId="1E06BA70" w14:textId="77777777" w:rsidR="00F211E9" w:rsidRPr="00AA49C8" w:rsidRDefault="008E34A6">
            <w:pPr>
              <w:spacing w:line="240" w:lineRule="auto"/>
              <w:rPr>
                <w:lang w:val="hr-HR"/>
              </w:rPr>
            </w:pPr>
            <w:r w:rsidRPr="00AA49C8">
              <w:rPr>
                <w:lang w:val="hr-HR"/>
              </w:rPr>
              <w:t xml:space="preserve"> </w:t>
            </w:r>
          </w:p>
        </w:tc>
        <w:tc>
          <w:tcPr>
            <w:tcW w:w="9000" w:type="dxa"/>
            <w:shd w:val="clear" w:color="auto" w:fill="auto"/>
            <w:tcMar>
              <w:top w:w="100" w:type="dxa"/>
              <w:left w:w="100" w:type="dxa"/>
              <w:bottom w:w="100" w:type="dxa"/>
              <w:right w:w="100" w:type="dxa"/>
            </w:tcMar>
            <w:vAlign w:val="center"/>
          </w:tcPr>
          <w:p w14:paraId="032B0BFF" w14:textId="77777777" w:rsidR="00F211E9" w:rsidRPr="00AA49C8" w:rsidRDefault="008E34A6">
            <w:pPr>
              <w:spacing w:line="240" w:lineRule="auto"/>
              <w:rPr>
                <w:lang w:val="hr-HR"/>
              </w:rPr>
            </w:pPr>
            <w:r w:rsidRPr="00AA49C8">
              <w:rPr>
                <w:lang w:val="hr-HR"/>
              </w:rPr>
              <w:t xml:space="preserve">Potrebno je slijediti najbolje prakse i preporuke za dijeljenje i čuvanje podataka za pojedina područja znanosti. </w:t>
            </w:r>
          </w:p>
        </w:tc>
      </w:tr>
      <w:tr w:rsidR="00F211E9" w:rsidRPr="00AA49C8" w14:paraId="16A7D796" w14:textId="77777777" w:rsidTr="007E1F8B">
        <w:tc>
          <w:tcPr>
            <w:tcW w:w="360" w:type="dxa"/>
            <w:shd w:val="clear" w:color="auto" w:fill="auto"/>
            <w:tcMar>
              <w:top w:w="100" w:type="dxa"/>
              <w:left w:w="100" w:type="dxa"/>
              <w:bottom w:w="100" w:type="dxa"/>
              <w:right w:w="100" w:type="dxa"/>
            </w:tcMar>
            <w:vAlign w:val="center"/>
          </w:tcPr>
          <w:p w14:paraId="0173AF07" w14:textId="77777777" w:rsidR="00F211E9" w:rsidRPr="00AA49C8" w:rsidRDefault="008E34A6">
            <w:pPr>
              <w:spacing w:line="240" w:lineRule="auto"/>
              <w:rPr>
                <w:lang w:val="hr-HR"/>
              </w:rPr>
            </w:pPr>
            <w:r w:rsidRPr="00AA49C8">
              <w:rPr>
                <w:lang w:val="hr-HR"/>
              </w:rPr>
              <w:t xml:space="preserve"> </w:t>
            </w:r>
          </w:p>
        </w:tc>
        <w:tc>
          <w:tcPr>
            <w:tcW w:w="9000" w:type="dxa"/>
            <w:shd w:val="clear" w:color="auto" w:fill="auto"/>
            <w:tcMar>
              <w:top w:w="100" w:type="dxa"/>
              <w:left w:w="100" w:type="dxa"/>
              <w:bottom w:w="100" w:type="dxa"/>
              <w:right w:w="100" w:type="dxa"/>
            </w:tcMar>
            <w:vAlign w:val="center"/>
          </w:tcPr>
          <w:p w14:paraId="4E0E538B" w14:textId="77777777" w:rsidR="00F211E9" w:rsidRPr="00AA49C8" w:rsidRDefault="008E34A6">
            <w:pPr>
              <w:spacing w:line="240" w:lineRule="auto"/>
              <w:rPr>
                <w:lang w:val="hr-HR"/>
              </w:rPr>
            </w:pPr>
            <w:r w:rsidRPr="00AA49C8">
              <w:rPr>
                <w:lang w:val="hr-HR"/>
              </w:rPr>
              <w:t xml:space="preserve">Podacima je potrebno dodijeliti licenciju koja jasno određuje uvjete korištenja podataka. Trebalo bi koristiti ljudski i strojno čitljive licencije, kao što su npr. </w:t>
            </w:r>
            <w:r w:rsidRPr="002855DA">
              <w:rPr>
                <w:i/>
                <w:iCs/>
                <w:lang w:val="hr-HR"/>
              </w:rPr>
              <w:t>Creative Commons</w:t>
            </w:r>
            <w:r w:rsidRPr="00AA49C8">
              <w:rPr>
                <w:lang w:val="hr-HR"/>
              </w:rPr>
              <w:t xml:space="preserve"> licencije.</w:t>
            </w:r>
          </w:p>
        </w:tc>
      </w:tr>
    </w:tbl>
    <w:p w14:paraId="40065D80" w14:textId="77777777" w:rsidR="00F211E9" w:rsidRPr="00AA49C8" w:rsidRDefault="00F211E9">
      <w:pPr>
        <w:pStyle w:val="Naslov1"/>
        <w:spacing w:before="240" w:after="240" w:line="360" w:lineRule="auto"/>
        <w:rPr>
          <w:b/>
          <w:sz w:val="22"/>
          <w:szCs w:val="22"/>
          <w:lang w:val="hr-HR"/>
        </w:rPr>
      </w:pPr>
      <w:bookmarkStart w:id="7" w:name="_axqipdmn7vh8" w:colFirst="0" w:colLast="0"/>
      <w:bookmarkEnd w:id="7"/>
    </w:p>
    <w:p w14:paraId="4F3DC054" w14:textId="77777777" w:rsidR="00321EC4" w:rsidRDefault="00321EC4">
      <w:pPr>
        <w:rPr>
          <w:b/>
          <w:sz w:val="32"/>
          <w:lang w:val="hr-HR"/>
        </w:rPr>
      </w:pPr>
      <w:r>
        <w:rPr>
          <w:b/>
          <w:sz w:val="32"/>
          <w:lang w:val="hr-HR"/>
        </w:rPr>
        <w:br w:type="page"/>
      </w:r>
    </w:p>
    <w:p w14:paraId="0F0845A3" w14:textId="77777777" w:rsidR="00F211E9" w:rsidRPr="00FA5566" w:rsidRDefault="00885FFB">
      <w:pPr>
        <w:pStyle w:val="Naslov1"/>
        <w:spacing w:before="240" w:after="240" w:line="360" w:lineRule="auto"/>
        <w:rPr>
          <w:b/>
          <w:sz w:val="32"/>
          <w:szCs w:val="22"/>
          <w:lang w:val="hr-HR"/>
        </w:rPr>
      </w:pPr>
      <w:bookmarkStart w:id="8" w:name="_Toc51232129"/>
      <w:r>
        <w:rPr>
          <w:b/>
          <w:sz w:val="32"/>
          <w:szCs w:val="22"/>
          <w:lang w:val="hr-HR"/>
        </w:rPr>
        <w:lastRenderedPageBreak/>
        <w:t>3</w:t>
      </w:r>
      <w:r w:rsidR="008E34A6" w:rsidRPr="00FA5566">
        <w:rPr>
          <w:b/>
          <w:sz w:val="32"/>
          <w:szCs w:val="22"/>
          <w:lang w:val="hr-HR"/>
        </w:rPr>
        <w:t xml:space="preserve">. Životni ciklus </w:t>
      </w:r>
      <w:r w:rsidR="00111AD8">
        <w:rPr>
          <w:b/>
          <w:sz w:val="32"/>
          <w:szCs w:val="22"/>
          <w:lang w:val="hr-HR"/>
        </w:rPr>
        <w:t xml:space="preserve">istraživačkih </w:t>
      </w:r>
      <w:r w:rsidR="008E34A6" w:rsidRPr="00FA5566">
        <w:rPr>
          <w:b/>
          <w:sz w:val="32"/>
          <w:szCs w:val="22"/>
          <w:lang w:val="hr-HR"/>
        </w:rPr>
        <w:t>podataka</w:t>
      </w:r>
      <w:bookmarkEnd w:id="8"/>
      <w:r w:rsidR="008E34A6" w:rsidRPr="00FA5566">
        <w:rPr>
          <w:b/>
          <w:sz w:val="32"/>
          <w:szCs w:val="22"/>
          <w:lang w:val="hr-HR"/>
        </w:rPr>
        <w:t xml:space="preserve"> </w:t>
      </w:r>
    </w:p>
    <w:p w14:paraId="4B644000" w14:textId="68BAB6F8" w:rsidR="00F211E9" w:rsidRPr="00AA49C8" w:rsidRDefault="008E34A6" w:rsidP="00703987">
      <w:pPr>
        <w:spacing w:before="240" w:line="360" w:lineRule="auto"/>
        <w:rPr>
          <w:lang w:val="hr-HR"/>
        </w:rPr>
      </w:pPr>
      <w:r w:rsidRPr="00AA49C8">
        <w:rPr>
          <w:lang w:val="hr-HR"/>
        </w:rPr>
        <w:t>Slika prikazuje model životnog</w:t>
      </w:r>
      <w:r w:rsidR="00B909F9">
        <w:rPr>
          <w:lang w:val="hr-HR"/>
        </w:rPr>
        <w:t>a</w:t>
      </w:r>
      <w:r w:rsidRPr="00AA49C8">
        <w:rPr>
          <w:lang w:val="hr-HR"/>
        </w:rPr>
        <w:t xml:space="preserve"> ciklusa istraživačkih podataka. Da bi podaci ostali razumljivi i ponovno upotrebljivi kako tijekom istraživanja tako i nakon istraživanja, potrebno je njima upravljati tijekom svih faza životnog</w:t>
      </w:r>
      <w:r w:rsidR="00B909F9">
        <w:rPr>
          <w:lang w:val="hr-HR"/>
        </w:rPr>
        <w:t>a</w:t>
      </w:r>
      <w:r w:rsidRPr="00AA49C8">
        <w:rPr>
          <w:lang w:val="hr-HR"/>
        </w:rPr>
        <w:t xml:space="preserve"> ciklusa.</w:t>
      </w:r>
    </w:p>
    <w:p w14:paraId="5FF82C45" w14:textId="77777777" w:rsidR="00C87ED1" w:rsidRDefault="008E34A6" w:rsidP="00C87ED1">
      <w:pPr>
        <w:keepNext/>
        <w:spacing w:before="240" w:line="360" w:lineRule="auto"/>
        <w:jc w:val="center"/>
      </w:pPr>
      <w:r w:rsidRPr="00AA49C8">
        <w:rPr>
          <w:noProof/>
          <w:lang w:val="hr-HR" w:eastAsia="hr-HR"/>
        </w:rPr>
        <w:drawing>
          <wp:inline distT="114300" distB="114300" distL="114300" distR="114300" wp14:anchorId="6B653736" wp14:editId="2503F6F3">
            <wp:extent cx="3854212" cy="3919538"/>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3854212" cy="3919538"/>
                    </a:xfrm>
                    <a:prstGeom prst="rect">
                      <a:avLst/>
                    </a:prstGeom>
                    <a:ln/>
                  </pic:spPr>
                </pic:pic>
              </a:graphicData>
            </a:graphic>
          </wp:inline>
        </w:drawing>
      </w:r>
    </w:p>
    <w:p w14:paraId="4EC73EF6" w14:textId="14836E68" w:rsidR="00F211E9" w:rsidRPr="00C21E38" w:rsidRDefault="00C87ED1" w:rsidP="00C21E38">
      <w:pPr>
        <w:pStyle w:val="Opisslike"/>
        <w:keepNext/>
        <w:jc w:val="center"/>
        <w:rPr>
          <w:color w:val="auto"/>
          <w:sz w:val="20"/>
        </w:rPr>
      </w:pPr>
      <w:bookmarkStart w:id="9" w:name="_Toc50455545"/>
      <w:r w:rsidRPr="00C21E38">
        <w:rPr>
          <w:color w:val="auto"/>
          <w:sz w:val="20"/>
        </w:rPr>
        <w:t xml:space="preserve">Slika </w:t>
      </w:r>
      <w:r w:rsidRPr="00C21E38">
        <w:rPr>
          <w:color w:val="auto"/>
          <w:sz w:val="20"/>
        </w:rPr>
        <w:fldChar w:fldCharType="begin"/>
      </w:r>
      <w:r w:rsidRPr="00C21E38">
        <w:rPr>
          <w:color w:val="auto"/>
          <w:sz w:val="20"/>
        </w:rPr>
        <w:instrText xml:space="preserve"> SEQ Figure \* ARABIC </w:instrText>
      </w:r>
      <w:r w:rsidRPr="00C21E38">
        <w:rPr>
          <w:color w:val="auto"/>
          <w:sz w:val="20"/>
        </w:rPr>
        <w:fldChar w:fldCharType="separate"/>
      </w:r>
      <w:r w:rsidR="00D1549F" w:rsidRPr="00C21E38">
        <w:rPr>
          <w:color w:val="auto"/>
          <w:sz w:val="20"/>
        </w:rPr>
        <w:t>1</w:t>
      </w:r>
      <w:r w:rsidRPr="00C21E38">
        <w:rPr>
          <w:color w:val="auto"/>
          <w:sz w:val="20"/>
        </w:rPr>
        <w:fldChar w:fldCharType="end"/>
      </w:r>
      <w:r w:rsidR="002D687B">
        <w:rPr>
          <w:color w:val="auto"/>
          <w:sz w:val="20"/>
        </w:rPr>
        <w:t>.</w:t>
      </w:r>
      <w:r w:rsidRPr="00C21E38">
        <w:rPr>
          <w:color w:val="auto"/>
          <w:sz w:val="20"/>
        </w:rPr>
        <w:t xml:space="preserve"> Grafički prikaz životnog</w:t>
      </w:r>
      <w:r w:rsidR="00B909F9">
        <w:rPr>
          <w:color w:val="auto"/>
          <w:sz w:val="20"/>
        </w:rPr>
        <w:t>a</w:t>
      </w:r>
      <w:r w:rsidRPr="00C21E38">
        <w:rPr>
          <w:color w:val="auto"/>
          <w:sz w:val="20"/>
        </w:rPr>
        <w:t xml:space="preserve"> ciklusa podataka</w:t>
      </w:r>
      <w:bookmarkEnd w:id="9"/>
    </w:p>
    <w:p w14:paraId="4CC752C9" w14:textId="4BF50DA3" w:rsidR="00F211E9" w:rsidRPr="00AA49C8" w:rsidRDefault="008E34A6" w:rsidP="00703987">
      <w:pPr>
        <w:spacing w:before="240" w:after="240" w:line="360" w:lineRule="auto"/>
        <w:rPr>
          <w:lang w:val="hr-HR"/>
        </w:rPr>
      </w:pPr>
      <w:r w:rsidRPr="00AA49C8">
        <w:rPr>
          <w:lang w:val="hr-HR"/>
        </w:rPr>
        <w:t>Priručnik je tematski podijeljen prema životnom ciklusu istraživačkih podataka koji prati tijek istraživačkog</w:t>
      </w:r>
      <w:r w:rsidR="00B909F9">
        <w:rPr>
          <w:lang w:val="hr-HR"/>
        </w:rPr>
        <w:t>a</w:t>
      </w:r>
      <w:r w:rsidRPr="00AA49C8">
        <w:rPr>
          <w:lang w:val="hr-HR"/>
        </w:rPr>
        <w:t xml:space="preserve"> procesa u tri dijela: prije, tijekom i nakon istraživanja. Treće poglavlje obuhvaća dio planiranja upravljanja istraživačkim podacima. U četvrtom poglavlju, tijekom istraživanja, prikazane su najbolje prakse za rad s podacima u fazama prikupljanja, obrade i analize. Posljednji dio priručnika, nakon istraživanja, donosi pregled najvažnijih preporuka vezanih </w:t>
      </w:r>
      <w:r w:rsidR="00B909F9">
        <w:rPr>
          <w:lang w:val="hr-HR"/>
        </w:rPr>
        <w:t>za</w:t>
      </w:r>
      <w:r w:rsidRPr="00AA49C8">
        <w:rPr>
          <w:lang w:val="hr-HR"/>
        </w:rPr>
        <w:t xml:space="preserve"> trajnu pohranu, dijeljenje i kor</w:t>
      </w:r>
      <w:r w:rsidR="002C37D1">
        <w:rPr>
          <w:lang w:val="hr-HR"/>
        </w:rPr>
        <w:t>ištenje istraživačkih podataka.</w:t>
      </w:r>
    </w:p>
    <w:p w14:paraId="15BFC6AF" w14:textId="77777777" w:rsidR="00321EC4" w:rsidRDefault="00321EC4">
      <w:pPr>
        <w:rPr>
          <w:b/>
          <w:lang w:val="hr-HR"/>
        </w:rPr>
      </w:pPr>
      <w:r>
        <w:rPr>
          <w:b/>
          <w:lang w:val="hr-HR"/>
        </w:rPr>
        <w:br w:type="page"/>
      </w:r>
    </w:p>
    <w:p w14:paraId="7935DCFF" w14:textId="77777777" w:rsidR="00F211E9" w:rsidRPr="00FA5566" w:rsidRDefault="00885FFB" w:rsidP="0052135B">
      <w:pPr>
        <w:pStyle w:val="Naslov1"/>
        <w:spacing w:before="0" w:after="240" w:line="360" w:lineRule="auto"/>
        <w:rPr>
          <w:b/>
          <w:sz w:val="32"/>
          <w:szCs w:val="22"/>
          <w:lang w:val="hr-HR"/>
        </w:rPr>
      </w:pPr>
      <w:bookmarkStart w:id="10" w:name="_Toc51232130"/>
      <w:r>
        <w:rPr>
          <w:b/>
          <w:sz w:val="32"/>
          <w:szCs w:val="22"/>
          <w:lang w:val="hr-HR"/>
        </w:rPr>
        <w:lastRenderedPageBreak/>
        <w:t>4</w:t>
      </w:r>
      <w:r w:rsidR="008E34A6" w:rsidRPr="00FA5566">
        <w:rPr>
          <w:b/>
          <w:sz w:val="32"/>
          <w:szCs w:val="22"/>
          <w:lang w:val="hr-HR"/>
        </w:rPr>
        <w:t xml:space="preserve">. Prije početka istraživanja </w:t>
      </w:r>
      <w:r w:rsidR="008E34A6" w:rsidRPr="00FA5566">
        <w:rPr>
          <w:i/>
          <w:sz w:val="32"/>
          <w:szCs w:val="22"/>
          <w:lang w:val="hr-HR"/>
        </w:rPr>
        <w:t>(životni ciklus: planiranje)</w:t>
      </w:r>
      <w:bookmarkEnd w:id="10"/>
    </w:p>
    <w:p w14:paraId="226C1009" w14:textId="1919E0F9" w:rsidR="00F211E9" w:rsidRPr="00AA49C8" w:rsidRDefault="008E34A6" w:rsidP="005C1D5B">
      <w:pPr>
        <w:spacing w:line="360" w:lineRule="auto"/>
        <w:rPr>
          <w:lang w:val="hr-HR"/>
        </w:rPr>
      </w:pPr>
      <w:r w:rsidRPr="00AA49C8">
        <w:rPr>
          <w:lang w:val="hr-HR"/>
        </w:rPr>
        <w:t xml:space="preserve">Prije početka istraživanja potrebno je planirati kako će se upravljati istraživačkim podacima (engl. </w:t>
      </w:r>
      <w:r w:rsidRPr="00AA49C8">
        <w:rPr>
          <w:i/>
          <w:lang w:val="hr-HR"/>
        </w:rPr>
        <w:t>Research Data Managment</w:t>
      </w:r>
      <w:r w:rsidR="00B909F9">
        <w:rPr>
          <w:lang w:val="hr-HR"/>
        </w:rPr>
        <w:t>,</w:t>
      </w:r>
      <w:r w:rsidRPr="00AA49C8">
        <w:rPr>
          <w:lang w:val="hr-HR"/>
        </w:rPr>
        <w:t xml:space="preserve"> RDM). RDM se odnosi na upravljanje podacima koji su nastali tijekom životnog ciklusa istraživanja te je sastavni dio istraživačkog procesa koji istraživačima pomaže da podaci</w:t>
      </w:r>
      <w:r w:rsidR="00AB2301">
        <w:rPr>
          <w:lang w:val="hr-HR"/>
        </w:rPr>
        <w:t xml:space="preserve"> budu</w:t>
      </w:r>
      <w:r w:rsidRPr="00AA49C8">
        <w:rPr>
          <w:lang w:val="hr-HR"/>
        </w:rPr>
        <w:t xml:space="preserve"> organizirani, opisani, pohranjeni i dijeljeni na odgovarajući način.</w:t>
      </w:r>
      <w:r w:rsidRPr="00AA49C8">
        <w:rPr>
          <w:vertAlign w:val="superscript"/>
          <w:lang w:val="hr-HR"/>
        </w:rPr>
        <w:footnoteReference w:id="6"/>
      </w:r>
    </w:p>
    <w:p w14:paraId="26AFE43D" w14:textId="007B4206" w:rsidR="00F211E9" w:rsidRPr="00AA49C8" w:rsidRDefault="008E34A6">
      <w:pPr>
        <w:spacing w:line="360" w:lineRule="auto"/>
        <w:jc w:val="both"/>
        <w:rPr>
          <w:lang w:val="hr-HR"/>
        </w:rPr>
      </w:pPr>
      <w:r w:rsidRPr="00AA49C8">
        <w:rPr>
          <w:lang w:val="hr-HR"/>
        </w:rPr>
        <w:t xml:space="preserve">U okviru planiranja istraživanja potrebno je planirati i upravljanje istraživačkim podacima što uvelike olakšava izrada dokumenta Plan upravljanja istraživačkim podacima (engl. </w:t>
      </w:r>
      <w:r w:rsidRPr="00AA49C8">
        <w:rPr>
          <w:i/>
          <w:lang w:val="hr-HR"/>
        </w:rPr>
        <w:t>Data Managment Plan</w:t>
      </w:r>
      <w:r w:rsidR="004A37D2">
        <w:rPr>
          <w:lang w:val="hr-HR"/>
        </w:rPr>
        <w:t>,</w:t>
      </w:r>
      <w:r w:rsidRPr="00AA49C8">
        <w:rPr>
          <w:lang w:val="hr-HR"/>
        </w:rPr>
        <w:t xml:space="preserve"> DMP). </w:t>
      </w:r>
    </w:p>
    <w:p w14:paraId="44D3D020" w14:textId="77777777" w:rsidR="00F211E9" w:rsidRPr="00FA5566" w:rsidRDefault="00885FFB" w:rsidP="0052135B">
      <w:pPr>
        <w:pStyle w:val="Naslov2"/>
        <w:spacing w:after="240" w:line="360" w:lineRule="auto"/>
        <w:jc w:val="both"/>
        <w:rPr>
          <w:b/>
          <w:sz w:val="28"/>
          <w:szCs w:val="22"/>
          <w:lang w:val="hr-HR"/>
        </w:rPr>
      </w:pPr>
      <w:bookmarkStart w:id="11" w:name="_Toc51232131"/>
      <w:r>
        <w:rPr>
          <w:b/>
          <w:sz w:val="28"/>
          <w:szCs w:val="22"/>
          <w:lang w:val="hr-HR"/>
        </w:rPr>
        <w:t>4</w:t>
      </w:r>
      <w:r w:rsidR="008E34A6" w:rsidRPr="00FA5566">
        <w:rPr>
          <w:b/>
          <w:sz w:val="28"/>
          <w:szCs w:val="22"/>
          <w:lang w:val="hr-HR"/>
        </w:rPr>
        <w:t>.1 Plan upravljanja istraživačkim podacima</w:t>
      </w:r>
      <w:bookmarkEnd w:id="11"/>
    </w:p>
    <w:p w14:paraId="0CE43EE9" w14:textId="77777777" w:rsidR="00F211E9" w:rsidRPr="00AA49C8" w:rsidRDefault="008E34A6" w:rsidP="005C1D5B">
      <w:pPr>
        <w:spacing w:line="360" w:lineRule="auto"/>
        <w:rPr>
          <w:lang w:val="hr-HR"/>
        </w:rPr>
      </w:pPr>
      <w:r w:rsidRPr="00AA49C8">
        <w:rPr>
          <w:lang w:val="hr-HR"/>
        </w:rPr>
        <w:t xml:space="preserve">DMP obuhvaća definiranje važnih aspekata upravljanja istraživačkim podacima koji osiguravaju da će podaci biti očuvani i iskoristivi i nakon završetka projekta. Izrada DMP-a odnosi se na proces organizacije, planiranja procesa istraživanja, prikupljanja, obrade, pohrane i distribucije podataka u skladu s FAIR principima. </w:t>
      </w:r>
    </w:p>
    <w:p w14:paraId="2B4E179C" w14:textId="3EB7C64A" w:rsidR="00164D77" w:rsidRPr="00AA49C8" w:rsidRDefault="008E34A6" w:rsidP="008D1B2A">
      <w:pPr>
        <w:spacing w:line="360" w:lineRule="auto"/>
        <w:rPr>
          <w:lang w:val="hr-HR"/>
        </w:rPr>
      </w:pPr>
      <w:r w:rsidRPr="00AA49C8">
        <w:rPr>
          <w:lang w:val="hr-HR"/>
        </w:rPr>
        <w:t>Iako je DMP potrebno napisati prije početka istraživanja, važno je znati kako je DMP “živi” dokument koji će se tijekom cijelog životnog ciklusa istraživačkih podataka mijenjati i nadopunjavati ovisno o tijeku i provedbi istraživanja. Tablica 2</w:t>
      </w:r>
      <w:r w:rsidR="002D687B">
        <w:rPr>
          <w:lang w:val="hr-HR"/>
        </w:rPr>
        <w:t>.</w:t>
      </w:r>
      <w:r w:rsidRPr="00AA49C8">
        <w:rPr>
          <w:lang w:val="hr-HR"/>
        </w:rPr>
        <w:t xml:space="preserve"> prikazuje smjernice o kojima istraživač treba voditi računa prilikom izrade DMP-a, a nastala je na temelju preporuka </w:t>
      </w:r>
      <w:hyperlink r:id="rId20">
        <w:r w:rsidRPr="00AA49C8">
          <w:rPr>
            <w:color w:val="1155CC"/>
            <w:u w:val="single"/>
            <w:lang w:val="hr-HR"/>
          </w:rPr>
          <w:t>Švicarske nacionalne zaklade za znanost</w:t>
        </w:r>
      </w:hyperlink>
      <w:r w:rsidRPr="00AA49C8">
        <w:rPr>
          <w:lang w:val="hr-HR"/>
        </w:rPr>
        <w:t xml:space="preserve">, </w:t>
      </w:r>
      <w:hyperlink r:id="rId21">
        <w:r w:rsidRPr="00AA49C8">
          <w:rPr>
            <w:color w:val="1155CC"/>
            <w:u w:val="single"/>
            <w:lang w:val="hr-HR"/>
          </w:rPr>
          <w:t>Europske komisije</w:t>
        </w:r>
      </w:hyperlink>
      <w:r w:rsidRPr="00AA49C8">
        <w:rPr>
          <w:lang w:val="hr-HR"/>
        </w:rPr>
        <w:t xml:space="preserve"> i </w:t>
      </w:r>
      <w:hyperlink r:id="rId22">
        <w:r w:rsidRPr="00AA49C8">
          <w:rPr>
            <w:color w:val="1155CC"/>
            <w:u w:val="single"/>
            <w:lang w:val="hr-HR"/>
          </w:rPr>
          <w:t>UK Data Service</w:t>
        </w:r>
      </w:hyperlink>
      <w:r w:rsidRPr="00AA49C8">
        <w:rPr>
          <w:lang w:val="hr-HR"/>
        </w:rPr>
        <w:t>.</w:t>
      </w:r>
      <w:r w:rsidR="00164D77" w:rsidRPr="00164D77">
        <w:rPr>
          <w:lang w:val="hr-HR"/>
        </w:rPr>
        <w:t xml:space="preserve"> </w:t>
      </w:r>
    </w:p>
    <w:p w14:paraId="6DEC8087" w14:textId="6C20C835" w:rsidR="00164D77" w:rsidRDefault="00164D77" w:rsidP="008D1B2A">
      <w:pPr>
        <w:spacing w:line="360" w:lineRule="auto"/>
        <w:rPr>
          <w:lang w:val="hr-HR"/>
        </w:rPr>
      </w:pPr>
      <w:r w:rsidRPr="00AA49C8">
        <w:rPr>
          <w:lang w:val="hr-HR"/>
        </w:rPr>
        <w:t xml:space="preserve">Primjere DMP-a  moguće je pronaći na mrežnim stranicama </w:t>
      </w:r>
      <w:hyperlink r:id="rId23">
        <w:r w:rsidRPr="002855DA">
          <w:rPr>
            <w:i/>
            <w:iCs/>
            <w:color w:val="1155CC"/>
            <w:u w:val="single"/>
            <w:lang w:val="hr-HR"/>
          </w:rPr>
          <w:t>Digital Curation Centre</w:t>
        </w:r>
      </w:hyperlink>
      <w:r w:rsidR="00184E13">
        <w:rPr>
          <w:i/>
          <w:iCs/>
          <w:color w:val="1155CC"/>
          <w:u w:val="single"/>
          <w:lang w:val="hr-HR"/>
        </w:rPr>
        <w:t>a</w:t>
      </w:r>
      <w:r w:rsidRPr="00AA49C8">
        <w:rPr>
          <w:lang w:val="hr-HR"/>
        </w:rPr>
        <w:t xml:space="preserve"> i švicarskog</w:t>
      </w:r>
      <w:r w:rsidR="00184E13">
        <w:rPr>
          <w:lang w:val="hr-HR"/>
        </w:rPr>
        <w:t>a</w:t>
      </w:r>
      <w:r w:rsidRPr="00AA49C8">
        <w:rPr>
          <w:lang w:val="hr-HR"/>
        </w:rPr>
        <w:t xml:space="preserve"> </w:t>
      </w:r>
      <w:hyperlink r:id="rId24">
        <w:r w:rsidRPr="00AA49C8">
          <w:rPr>
            <w:i/>
            <w:color w:val="1155CC"/>
            <w:u w:val="single"/>
            <w:lang w:val="hr-HR"/>
          </w:rPr>
          <w:t>Data Life-Cycle Managementa</w:t>
        </w:r>
      </w:hyperlink>
      <w:hyperlink r:id="rId25">
        <w:r w:rsidRPr="00AA49C8">
          <w:rPr>
            <w:color w:val="1155CC"/>
            <w:u w:val="single"/>
            <w:lang w:val="hr-HR"/>
          </w:rPr>
          <w:t xml:space="preserve"> (DLCM)</w:t>
        </w:r>
      </w:hyperlink>
      <w:r w:rsidRPr="00AA49C8">
        <w:rPr>
          <w:lang w:val="hr-HR"/>
        </w:rPr>
        <w:t>.</w:t>
      </w:r>
    </w:p>
    <w:p w14:paraId="250BB87A" w14:textId="77777777" w:rsidR="002C37D1" w:rsidRDefault="002C37D1" w:rsidP="005C1D5B">
      <w:pPr>
        <w:spacing w:after="240" w:line="360" w:lineRule="auto"/>
        <w:rPr>
          <w:lang w:val="hr-HR"/>
        </w:rPr>
      </w:pPr>
    </w:p>
    <w:p w14:paraId="4DB0D67E" w14:textId="77777777" w:rsidR="00164D77" w:rsidRDefault="00164D77" w:rsidP="005C1D5B">
      <w:pPr>
        <w:spacing w:after="240" w:line="360" w:lineRule="auto"/>
        <w:rPr>
          <w:lang w:val="hr-HR"/>
        </w:rPr>
      </w:pPr>
    </w:p>
    <w:p w14:paraId="14218621" w14:textId="77777777" w:rsidR="00164D77" w:rsidRDefault="00164D77" w:rsidP="005C1D5B">
      <w:pPr>
        <w:spacing w:after="240" w:line="360" w:lineRule="auto"/>
        <w:rPr>
          <w:lang w:val="hr-HR"/>
        </w:rPr>
      </w:pPr>
    </w:p>
    <w:p w14:paraId="6523581C" w14:textId="77777777" w:rsidR="00164D77" w:rsidRDefault="00164D77" w:rsidP="005C1D5B">
      <w:pPr>
        <w:spacing w:after="240" w:line="360" w:lineRule="auto"/>
        <w:rPr>
          <w:lang w:val="hr-HR"/>
        </w:rPr>
      </w:pPr>
    </w:p>
    <w:p w14:paraId="17F805E3" w14:textId="77777777" w:rsidR="00164D77" w:rsidRDefault="00164D77" w:rsidP="005C1D5B">
      <w:pPr>
        <w:spacing w:after="240" w:line="360" w:lineRule="auto"/>
        <w:rPr>
          <w:lang w:val="hr-HR"/>
        </w:rPr>
      </w:pPr>
    </w:p>
    <w:p w14:paraId="21069588" w14:textId="77777777" w:rsidR="00164D77" w:rsidRPr="0052135B" w:rsidRDefault="00164D77" w:rsidP="005C1D5B">
      <w:pPr>
        <w:spacing w:after="240" w:line="360" w:lineRule="auto"/>
        <w:rPr>
          <w:lang w:val="hr-HR"/>
        </w:rPr>
      </w:pPr>
    </w:p>
    <w:p w14:paraId="14A34180" w14:textId="2B3EDD26" w:rsidR="007F477E" w:rsidRPr="008D1B2A" w:rsidRDefault="003B17F6" w:rsidP="007F477E">
      <w:pPr>
        <w:pStyle w:val="Opisslike"/>
        <w:keepNext/>
        <w:rPr>
          <w:color w:val="auto"/>
          <w:sz w:val="20"/>
          <w:lang w:val="hr-HR"/>
        </w:rPr>
      </w:pPr>
      <w:bookmarkStart w:id="12" w:name="_Toc50455536"/>
      <w:r w:rsidRPr="008D1B2A">
        <w:rPr>
          <w:color w:val="auto"/>
          <w:sz w:val="20"/>
          <w:lang w:val="hr-HR"/>
        </w:rPr>
        <w:t>Tablica</w:t>
      </w:r>
      <w:r w:rsidR="007F477E" w:rsidRPr="008D1B2A">
        <w:rPr>
          <w:color w:val="auto"/>
          <w:sz w:val="20"/>
          <w:lang w:val="hr-HR"/>
        </w:rPr>
        <w:t xml:space="preserve"> </w:t>
      </w:r>
      <w:r w:rsidR="007F477E" w:rsidRPr="008D1B2A">
        <w:rPr>
          <w:color w:val="auto"/>
          <w:sz w:val="20"/>
          <w:lang w:val="hr-HR"/>
        </w:rPr>
        <w:fldChar w:fldCharType="begin"/>
      </w:r>
      <w:r w:rsidR="007F477E" w:rsidRPr="008D1B2A">
        <w:rPr>
          <w:color w:val="auto"/>
          <w:sz w:val="20"/>
          <w:lang w:val="hr-HR"/>
        </w:rPr>
        <w:instrText xml:space="preserve"> SEQ Table \* ARABIC </w:instrText>
      </w:r>
      <w:r w:rsidR="007F477E" w:rsidRPr="008D1B2A">
        <w:rPr>
          <w:color w:val="auto"/>
          <w:sz w:val="20"/>
          <w:lang w:val="hr-HR"/>
        </w:rPr>
        <w:fldChar w:fldCharType="separate"/>
      </w:r>
      <w:r w:rsidR="006C361D" w:rsidRPr="008D1B2A">
        <w:rPr>
          <w:noProof/>
          <w:color w:val="auto"/>
          <w:sz w:val="20"/>
          <w:lang w:val="hr-HR"/>
        </w:rPr>
        <w:t>2</w:t>
      </w:r>
      <w:r w:rsidR="007F477E" w:rsidRPr="008D1B2A">
        <w:rPr>
          <w:color w:val="auto"/>
          <w:sz w:val="20"/>
          <w:lang w:val="hr-HR"/>
        </w:rPr>
        <w:fldChar w:fldCharType="end"/>
      </w:r>
      <w:r w:rsidR="002D687B">
        <w:rPr>
          <w:color w:val="auto"/>
          <w:sz w:val="20"/>
          <w:lang w:val="hr-HR"/>
        </w:rPr>
        <w:t>.</w:t>
      </w:r>
      <w:r w:rsidR="007F477E" w:rsidRPr="008D1B2A">
        <w:rPr>
          <w:color w:val="auto"/>
          <w:sz w:val="20"/>
          <w:lang w:val="hr-HR"/>
        </w:rPr>
        <w:t xml:space="preserve"> Elementi DMP-a</w:t>
      </w:r>
      <w:bookmarkEnd w:id="12"/>
    </w:p>
    <w:tbl>
      <w:tblPr>
        <w:tblStyle w:val="a0"/>
        <w:tblW w:w="9769"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9769"/>
      </w:tblGrid>
      <w:tr w:rsidR="004B6BBF" w:rsidRPr="004B6BBF" w14:paraId="6B01D25F" w14:textId="77777777" w:rsidTr="00CD3E1D">
        <w:trPr>
          <w:trHeight w:val="212"/>
        </w:trPr>
        <w:tc>
          <w:tcPr>
            <w:tcW w:w="9769" w:type="dxa"/>
            <w:shd w:val="clear" w:color="auto" w:fill="51C0AA"/>
            <w:tcMar>
              <w:top w:w="100" w:type="dxa"/>
              <w:left w:w="100" w:type="dxa"/>
              <w:bottom w:w="100" w:type="dxa"/>
              <w:right w:w="100" w:type="dxa"/>
            </w:tcMar>
            <w:vAlign w:val="bottom"/>
          </w:tcPr>
          <w:p w14:paraId="56147CBA" w14:textId="77777777" w:rsidR="00F211E9" w:rsidRPr="004B6BBF" w:rsidRDefault="008E34A6" w:rsidP="00176CBB">
            <w:pPr>
              <w:spacing w:line="360" w:lineRule="auto"/>
              <w:ind w:left="160" w:right="160"/>
              <w:rPr>
                <w:b/>
                <w:color w:val="FFFFFF" w:themeColor="background1"/>
                <w:lang w:val="hr-HR"/>
              </w:rPr>
            </w:pPr>
            <w:r w:rsidRPr="004B6BBF">
              <w:rPr>
                <w:b/>
                <w:color w:val="FFFFFF" w:themeColor="background1"/>
                <w:lang w:val="hr-HR"/>
              </w:rPr>
              <w:t>Podaci i dokumentacija</w:t>
            </w:r>
          </w:p>
        </w:tc>
      </w:tr>
      <w:tr w:rsidR="00F211E9" w:rsidRPr="00AA49C8" w14:paraId="01BE5A3C" w14:textId="77777777" w:rsidTr="00CD3E1D">
        <w:trPr>
          <w:trHeight w:val="1599"/>
        </w:trPr>
        <w:tc>
          <w:tcPr>
            <w:tcW w:w="9769" w:type="dxa"/>
            <w:tcMar>
              <w:top w:w="100" w:type="dxa"/>
              <w:left w:w="100" w:type="dxa"/>
              <w:bottom w:w="100" w:type="dxa"/>
              <w:right w:w="100" w:type="dxa"/>
            </w:tcMar>
          </w:tcPr>
          <w:p w14:paraId="3FF06871" w14:textId="45F8B92F" w:rsidR="00F211E9" w:rsidRPr="00AA49C8" w:rsidRDefault="008E34A6">
            <w:pPr>
              <w:numPr>
                <w:ilvl w:val="0"/>
                <w:numId w:val="7"/>
              </w:numPr>
              <w:spacing w:line="360" w:lineRule="auto"/>
              <w:ind w:left="880" w:right="160"/>
              <w:rPr>
                <w:lang w:val="hr-HR"/>
              </w:rPr>
            </w:pPr>
            <w:r w:rsidRPr="00AA49C8">
              <w:rPr>
                <w:lang w:val="hr-HR"/>
              </w:rPr>
              <w:t>Koji podaci će biti prikupljani, obrađeni i izrađeni (vrsta podataka, osjetljivi i osobni podaci)</w:t>
            </w:r>
            <w:r w:rsidR="00A9489F">
              <w:rPr>
                <w:lang w:val="hr-HR"/>
              </w:rPr>
              <w:t>.</w:t>
            </w:r>
          </w:p>
          <w:p w14:paraId="04E3A07B" w14:textId="71E50754" w:rsidR="00F211E9" w:rsidRPr="00AA49C8" w:rsidRDefault="008E34A6">
            <w:pPr>
              <w:numPr>
                <w:ilvl w:val="0"/>
                <w:numId w:val="7"/>
              </w:numPr>
              <w:spacing w:line="360" w:lineRule="auto"/>
              <w:ind w:left="880" w:right="160"/>
              <w:rPr>
                <w:lang w:val="hr-HR"/>
              </w:rPr>
            </w:pPr>
            <w:r w:rsidRPr="00AA49C8">
              <w:rPr>
                <w:lang w:val="hr-HR"/>
              </w:rPr>
              <w:t>Koja metodologija i standardi će se primjenjivati</w:t>
            </w:r>
            <w:r w:rsidR="00A9489F">
              <w:rPr>
                <w:lang w:val="hr-HR"/>
              </w:rPr>
              <w:t>.</w:t>
            </w:r>
          </w:p>
          <w:p w14:paraId="2B90319A" w14:textId="7A5717C0" w:rsidR="00F211E9" w:rsidRPr="00AA49C8" w:rsidRDefault="008E34A6">
            <w:pPr>
              <w:numPr>
                <w:ilvl w:val="0"/>
                <w:numId w:val="7"/>
              </w:numPr>
              <w:spacing w:line="360" w:lineRule="auto"/>
              <w:ind w:left="880" w:right="160"/>
              <w:rPr>
                <w:lang w:val="hr-HR"/>
              </w:rPr>
            </w:pPr>
            <w:r w:rsidRPr="00AA49C8">
              <w:rPr>
                <w:lang w:val="hr-HR"/>
              </w:rPr>
              <w:t>Kako će podaci biti analizirani</w:t>
            </w:r>
            <w:r w:rsidR="00A9489F">
              <w:rPr>
                <w:lang w:val="hr-HR"/>
              </w:rPr>
              <w:t>.</w:t>
            </w:r>
          </w:p>
          <w:p w14:paraId="55CBAD25" w14:textId="7A3712DD" w:rsidR="00F211E9" w:rsidRPr="00AA49C8" w:rsidRDefault="008E34A6" w:rsidP="00AB2301">
            <w:pPr>
              <w:numPr>
                <w:ilvl w:val="0"/>
                <w:numId w:val="7"/>
              </w:numPr>
              <w:spacing w:line="360" w:lineRule="auto"/>
              <w:ind w:left="880" w:right="160"/>
              <w:rPr>
                <w:lang w:val="hr-HR"/>
              </w:rPr>
            </w:pPr>
            <w:r w:rsidRPr="00AA49C8">
              <w:rPr>
                <w:lang w:val="hr-HR"/>
              </w:rPr>
              <w:t>Sustavno revidiranje plan</w:t>
            </w:r>
            <w:r w:rsidR="00184E13">
              <w:rPr>
                <w:lang w:val="hr-HR"/>
              </w:rPr>
              <w:t>a</w:t>
            </w:r>
            <w:r w:rsidRPr="00AA49C8">
              <w:rPr>
                <w:lang w:val="hr-HR"/>
              </w:rPr>
              <w:t xml:space="preserve"> upravljanja tijekom cijelog istraživanja kao sastavni dio praćenja napretka istraživanja</w:t>
            </w:r>
            <w:r w:rsidR="00A9489F">
              <w:rPr>
                <w:lang w:val="hr-HR"/>
              </w:rPr>
              <w:t>.</w:t>
            </w:r>
          </w:p>
        </w:tc>
      </w:tr>
      <w:tr w:rsidR="004B6BBF" w:rsidRPr="004B6BBF" w14:paraId="347EE4A0" w14:textId="77777777" w:rsidTr="00CD3E1D">
        <w:trPr>
          <w:trHeight w:val="57"/>
        </w:trPr>
        <w:tc>
          <w:tcPr>
            <w:tcW w:w="9769" w:type="dxa"/>
            <w:shd w:val="clear" w:color="auto" w:fill="51C0AA"/>
            <w:tcMar>
              <w:top w:w="100" w:type="dxa"/>
              <w:left w:w="100" w:type="dxa"/>
              <w:bottom w:w="100" w:type="dxa"/>
              <w:right w:w="100" w:type="dxa"/>
            </w:tcMar>
          </w:tcPr>
          <w:p w14:paraId="7E985196" w14:textId="77777777" w:rsidR="00F211E9" w:rsidRPr="004B6BBF" w:rsidRDefault="008E34A6" w:rsidP="00176CBB">
            <w:pPr>
              <w:spacing w:line="360" w:lineRule="auto"/>
              <w:ind w:left="160" w:right="160"/>
              <w:rPr>
                <w:b/>
                <w:color w:val="FFFFFF" w:themeColor="background1"/>
                <w:lang w:val="hr-HR"/>
              </w:rPr>
            </w:pPr>
            <w:r w:rsidRPr="004B6BBF">
              <w:rPr>
                <w:b/>
                <w:color w:val="FFFFFF" w:themeColor="background1"/>
                <w:lang w:val="hr-HR"/>
              </w:rPr>
              <w:t>Etika, pravo i sigurnost</w:t>
            </w:r>
          </w:p>
        </w:tc>
      </w:tr>
      <w:tr w:rsidR="00F211E9" w:rsidRPr="00AA49C8" w14:paraId="431BDDDC" w14:textId="77777777" w:rsidTr="00CD3E1D">
        <w:trPr>
          <w:trHeight w:val="2049"/>
        </w:trPr>
        <w:tc>
          <w:tcPr>
            <w:tcW w:w="9769" w:type="dxa"/>
            <w:tcMar>
              <w:top w:w="100" w:type="dxa"/>
              <w:left w:w="100" w:type="dxa"/>
              <w:bottom w:w="100" w:type="dxa"/>
              <w:right w:w="100" w:type="dxa"/>
            </w:tcMar>
          </w:tcPr>
          <w:p w14:paraId="0315A5B8" w14:textId="2DDB9AB4" w:rsidR="00F211E9" w:rsidRPr="00AA49C8" w:rsidRDefault="008E34A6">
            <w:pPr>
              <w:numPr>
                <w:ilvl w:val="0"/>
                <w:numId w:val="4"/>
              </w:numPr>
              <w:spacing w:line="360" w:lineRule="auto"/>
              <w:ind w:left="880" w:right="160"/>
              <w:rPr>
                <w:lang w:val="hr-HR"/>
              </w:rPr>
            </w:pPr>
            <w:r w:rsidRPr="00AA49C8">
              <w:rPr>
                <w:lang w:val="hr-HR"/>
              </w:rPr>
              <w:t>Poznavanje zakonskih, etičkih i drugih obveza vezanih za istraživačke podatke, sudionike u istraživanju, ispitanike, institucije i financijere</w:t>
            </w:r>
            <w:r w:rsidR="00A9489F">
              <w:rPr>
                <w:lang w:val="hr-HR"/>
              </w:rPr>
              <w:t>.</w:t>
            </w:r>
          </w:p>
          <w:p w14:paraId="70834448" w14:textId="5CCAACF4" w:rsidR="00F211E9" w:rsidRPr="00AA49C8" w:rsidRDefault="008E34A6">
            <w:pPr>
              <w:numPr>
                <w:ilvl w:val="0"/>
                <w:numId w:val="4"/>
              </w:numPr>
              <w:spacing w:line="360" w:lineRule="auto"/>
              <w:ind w:left="880" w:right="160"/>
              <w:rPr>
                <w:lang w:val="hr-HR"/>
              </w:rPr>
            </w:pPr>
            <w:r w:rsidRPr="00AA49C8">
              <w:rPr>
                <w:lang w:val="hr-HR"/>
              </w:rPr>
              <w:t>Usklađenost istraživanja i istraživačkih interesa s financijerima projekta te zahtjevima organizacije u sklopu koje se projekt provodi</w:t>
            </w:r>
            <w:r w:rsidR="00A9489F">
              <w:rPr>
                <w:lang w:val="hr-HR"/>
              </w:rPr>
              <w:t>.</w:t>
            </w:r>
          </w:p>
          <w:p w14:paraId="76DF6016" w14:textId="5676A8D9" w:rsidR="00F211E9" w:rsidRPr="00AA49C8" w:rsidRDefault="008E34A6">
            <w:pPr>
              <w:numPr>
                <w:ilvl w:val="0"/>
                <w:numId w:val="4"/>
              </w:numPr>
              <w:spacing w:line="360" w:lineRule="auto"/>
              <w:ind w:left="880" w:right="160"/>
              <w:rPr>
                <w:lang w:val="hr-HR"/>
              </w:rPr>
            </w:pPr>
            <w:r w:rsidRPr="00AA49C8">
              <w:rPr>
                <w:lang w:val="hr-HR"/>
              </w:rPr>
              <w:t>Postoj</w:t>
            </w:r>
            <w:r w:rsidR="00184E13">
              <w:rPr>
                <w:lang w:val="hr-HR"/>
              </w:rPr>
              <w:t>anje</w:t>
            </w:r>
            <w:r w:rsidRPr="00AA49C8">
              <w:rPr>
                <w:lang w:val="hr-HR"/>
              </w:rPr>
              <w:t xml:space="preserve"> potreb</w:t>
            </w:r>
            <w:r w:rsidR="00184E13">
              <w:rPr>
                <w:lang w:val="hr-HR"/>
              </w:rPr>
              <w:t>e</w:t>
            </w:r>
            <w:r w:rsidRPr="00AA49C8">
              <w:rPr>
                <w:lang w:val="hr-HR"/>
              </w:rPr>
              <w:t xml:space="preserve"> za provođenjem postupaka anonimizacije i/ili pseudonimizacije</w:t>
            </w:r>
            <w:r w:rsidR="00A9489F">
              <w:rPr>
                <w:lang w:val="hr-HR"/>
              </w:rPr>
              <w:t>.</w:t>
            </w:r>
            <w:r w:rsidRPr="00AA49C8">
              <w:rPr>
                <w:lang w:val="hr-HR"/>
              </w:rPr>
              <w:t xml:space="preserve"> </w:t>
            </w:r>
          </w:p>
          <w:p w14:paraId="72762C57" w14:textId="218CF2A0" w:rsidR="00F211E9" w:rsidRPr="00AA49C8" w:rsidRDefault="008E34A6">
            <w:pPr>
              <w:numPr>
                <w:ilvl w:val="0"/>
                <w:numId w:val="4"/>
              </w:numPr>
              <w:spacing w:line="360" w:lineRule="auto"/>
              <w:ind w:left="880" w:right="160"/>
              <w:rPr>
                <w:lang w:val="hr-HR"/>
              </w:rPr>
            </w:pPr>
            <w:r w:rsidRPr="00AA49C8">
              <w:rPr>
                <w:lang w:val="hr-HR"/>
              </w:rPr>
              <w:t>Izrada privole o suglasnosti za sudjelovanjem u istraživanju</w:t>
            </w:r>
            <w:r w:rsidR="00A9489F">
              <w:rPr>
                <w:lang w:val="hr-HR"/>
              </w:rPr>
              <w:t>.</w:t>
            </w:r>
          </w:p>
          <w:p w14:paraId="3A900BA7" w14:textId="3744AC0F" w:rsidR="00F211E9" w:rsidRPr="00AA49C8" w:rsidRDefault="008E34A6" w:rsidP="00176CBB">
            <w:pPr>
              <w:numPr>
                <w:ilvl w:val="0"/>
                <w:numId w:val="4"/>
              </w:numPr>
              <w:spacing w:line="360" w:lineRule="auto"/>
              <w:ind w:left="880" w:right="160"/>
              <w:rPr>
                <w:lang w:val="hr-HR"/>
              </w:rPr>
            </w:pPr>
            <w:r w:rsidRPr="00AA49C8">
              <w:rPr>
                <w:lang w:val="hr-HR"/>
              </w:rPr>
              <w:t>Izrada GDPR izjave</w:t>
            </w:r>
            <w:r w:rsidR="00A9489F">
              <w:rPr>
                <w:lang w:val="hr-HR"/>
              </w:rPr>
              <w:t>.</w:t>
            </w:r>
          </w:p>
        </w:tc>
      </w:tr>
      <w:tr w:rsidR="004B6BBF" w:rsidRPr="004B6BBF" w14:paraId="6CAAEA59" w14:textId="77777777" w:rsidTr="00CD3E1D">
        <w:trPr>
          <w:trHeight w:val="280"/>
        </w:trPr>
        <w:tc>
          <w:tcPr>
            <w:tcW w:w="9769" w:type="dxa"/>
            <w:shd w:val="clear" w:color="auto" w:fill="51C0AA"/>
            <w:tcMar>
              <w:top w:w="100" w:type="dxa"/>
              <w:left w:w="100" w:type="dxa"/>
              <w:bottom w:w="100" w:type="dxa"/>
              <w:right w:w="100" w:type="dxa"/>
            </w:tcMar>
          </w:tcPr>
          <w:p w14:paraId="1F1B12BF" w14:textId="77777777" w:rsidR="00F211E9" w:rsidRPr="004B6BBF" w:rsidRDefault="008E34A6" w:rsidP="00176CBB">
            <w:pPr>
              <w:spacing w:line="360" w:lineRule="auto"/>
              <w:ind w:left="160" w:right="160"/>
              <w:rPr>
                <w:b/>
                <w:color w:val="FFFFFF" w:themeColor="background1"/>
                <w:lang w:val="hr-HR"/>
              </w:rPr>
            </w:pPr>
            <w:r w:rsidRPr="004B6BBF">
              <w:rPr>
                <w:b/>
                <w:color w:val="FFFFFF" w:themeColor="background1"/>
                <w:lang w:val="hr-HR"/>
              </w:rPr>
              <w:t>Pohrana i očuvanje</w:t>
            </w:r>
          </w:p>
        </w:tc>
      </w:tr>
      <w:tr w:rsidR="00F211E9" w:rsidRPr="00AA49C8" w14:paraId="29E5583C" w14:textId="77777777" w:rsidTr="00CD3E1D">
        <w:trPr>
          <w:trHeight w:val="1429"/>
        </w:trPr>
        <w:tc>
          <w:tcPr>
            <w:tcW w:w="9769" w:type="dxa"/>
            <w:tcMar>
              <w:top w:w="100" w:type="dxa"/>
              <w:left w:w="100" w:type="dxa"/>
              <w:bottom w:w="100" w:type="dxa"/>
              <w:right w:w="100" w:type="dxa"/>
            </w:tcMar>
          </w:tcPr>
          <w:p w14:paraId="73ED44AD" w14:textId="232AC59A" w:rsidR="00F211E9" w:rsidRPr="00AA49C8" w:rsidRDefault="00184E13">
            <w:pPr>
              <w:numPr>
                <w:ilvl w:val="0"/>
                <w:numId w:val="17"/>
              </w:numPr>
              <w:spacing w:line="360" w:lineRule="auto"/>
              <w:ind w:left="880" w:right="160"/>
              <w:rPr>
                <w:lang w:val="hr-HR"/>
              </w:rPr>
            </w:pPr>
            <w:r>
              <w:rPr>
                <w:lang w:val="hr-HR"/>
              </w:rPr>
              <w:t>Način na koji</w:t>
            </w:r>
            <w:r w:rsidR="008E34A6" w:rsidRPr="00AA49C8">
              <w:rPr>
                <w:lang w:val="hr-HR"/>
              </w:rPr>
              <w:t xml:space="preserve"> će se podaci pohranjivati i dijeliti tijekom projekta (lokalno na </w:t>
            </w:r>
            <w:r w:rsidR="00AB2301" w:rsidRPr="00AA49C8">
              <w:rPr>
                <w:lang w:val="hr-HR"/>
              </w:rPr>
              <w:t>računal</w:t>
            </w:r>
            <w:r w:rsidR="00AB2301">
              <w:rPr>
                <w:lang w:val="hr-HR"/>
              </w:rPr>
              <w:t>u</w:t>
            </w:r>
            <w:r w:rsidR="008E34A6" w:rsidRPr="00AA49C8">
              <w:rPr>
                <w:lang w:val="hr-HR"/>
              </w:rPr>
              <w:t xml:space="preserve">, USB </w:t>
            </w:r>
            <w:r w:rsidR="00AB2301" w:rsidRPr="00AA49C8">
              <w:rPr>
                <w:lang w:val="hr-HR"/>
              </w:rPr>
              <w:t>memorij</w:t>
            </w:r>
            <w:r w:rsidR="00AB2301">
              <w:rPr>
                <w:lang w:val="hr-HR"/>
              </w:rPr>
              <w:t>i</w:t>
            </w:r>
            <w:r w:rsidR="00AB2301" w:rsidRPr="00AA49C8">
              <w:rPr>
                <w:lang w:val="hr-HR"/>
              </w:rPr>
              <w:t xml:space="preserve"> </w:t>
            </w:r>
            <w:r w:rsidR="008E34A6" w:rsidRPr="00AA49C8">
              <w:rPr>
                <w:lang w:val="hr-HR"/>
              </w:rPr>
              <w:t>ili</w:t>
            </w:r>
            <w:r w:rsidR="00AB2301">
              <w:rPr>
                <w:lang w:val="hr-HR"/>
              </w:rPr>
              <w:t xml:space="preserve"> u</w:t>
            </w:r>
            <w:r w:rsidR="008E34A6" w:rsidRPr="00AA49C8">
              <w:rPr>
                <w:lang w:val="hr-HR"/>
              </w:rPr>
              <w:t xml:space="preserve"> računaln</w:t>
            </w:r>
            <w:r w:rsidR="00AB2301">
              <w:rPr>
                <w:lang w:val="hr-HR"/>
              </w:rPr>
              <w:t>om</w:t>
            </w:r>
            <w:r w:rsidR="008E34A6" w:rsidRPr="00AA49C8">
              <w:rPr>
                <w:lang w:val="hr-HR"/>
              </w:rPr>
              <w:t xml:space="preserve"> oblak</w:t>
            </w:r>
            <w:r w:rsidR="00AB2301">
              <w:rPr>
                <w:lang w:val="hr-HR"/>
              </w:rPr>
              <w:t>u</w:t>
            </w:r>
            <w:r w:rsidR="008E34A6" w:rsidRPr="00AA49C8">
              <w:rPr>
                <w:lang w:val="hr-HR"/>
              </w:rPr>
              <w:t>, enkripcija podataka, izrada sigurnosnih kopija i sl.)</w:t>
            </w:r>
            <w:r w:rsidR="00A9489F">
              <w:rPr>
                <w:lang w:val="hr-HR"/>
              </w:rPr>
              <w:t>.</w:t>
            </w:r>
          </w:p>
          <w:p w14:paraId="707093DC" w14:textId="78573FB3" w:rsidR="00F211E9" w:rsidRPr="00AA49C8" w:rsidRDefault="00184E13" w:rsidP="00176CBB">
            <w:pPr>
              <w:numPr>
                <w:ilvl w:val="0"/>
                <w:numId w:val="17"/>
              </w:numPr>
              <w:spacing w:line="360" w:lineRule="auto"/>
              <w:ind w:left="880" w:right="160"/>
              <w:rPr>
                <w:lang w:val="hr-HR"/>
              </w:rPr>
            </w:pPr>
            <w:r>
              <w:rPr>
                <w:lang w:val="hr-HR"/>
              </w:rPr>
              <w:t>Mjesto na kojem</w:t>
            </w:r>
            <w:r w:rsidR="008E34A6" w:rsidRPr="00AA49C8">
              <w:rPr>
                <w:lang w:val="hr-HR"/>
              </w:rPr>
              <w:t xml:space="preserve"> će podaci biti trajno pohranjeni i objavljeni nakon završetka istraživanja/projekta (odabir odgovarajućeg</w:t>
            </w:r>
            <w:r>
              <w:rPr>
                <w:lang w:val="hr-HR"/>
              </w:rPr>
              <w:t>a</w:t>
            </w:r>
            <w:r w:rsidR="008E34A6" w:rsidRPr="00AA49C8">
              <w:rPr>
                <w:lang w:val="hr-HR"/>
              </w:rPr>
              <w:t xml:space="preserve"> repozitorija za trajnu pohranu podataka)</w:t>
            </w:r>
            <w:r w:rsidR="00A9489F">
              <w:rPr>
                <w:lang w:val="hr-HR"/>
              </w:rPr>
              <w:t>.</w:t>
            </w:r>
          </w:p>
        </w:tc>
      </w:tr>
      <w:tr w:rsidR="004B6BBF" w:rsidRPr="004B6BBF" w14:paraId="09BBAEEF" w14:textId="77777777" w:rsidTr="00CD3E1D">
        <w:trPr>
          <w:trHeight w:val="180"/>
        </w:trPr>
        <w:tc>
          <w:tcPr>
            <w:tcW w:w="9769" w:type="dxa"/>
            <w:shd w:val="clear" w:color="auto" w:fill="51C0AA"/>
            <w:tcMar>
              <w:top w:w="100" w:type="dxa"/>
              <w:left w:w="100" w:type="dxa"/>
              <w:bottom w:w="100" w:type="dxa"/>
              <w:right w:w="100" w:type="dxa"/>
            </w:tcMar>
          </w:tcPr>
          <w:p w14:paraId="5E76AC45" w14:textId="77777777" w:rsidR="00F211E9" w:rsidRPr="004B6BBF" w:rsidRDefault="008E34A6" w:rsidP="00176CBB">
            <w:pPr>
              <w:spacing w:line="360" w:lineRule="auto"/>
              <w:ind w:left="160" w:right="160"/>
              <w:rPr>
                <w:b/>
                <w:color w:val="FFFFFF" w:themeColor="background1"/>
                <w:lang w:val="hr-HR"/>
              </w:rPr>
            </w:pPr>
            <w:r w:rsidRPr="004B6BBF">
              <w:rPr>
                <w:b/>
                <w:color w:val="FFFFFF" w:themeColor="background1"/>
                <w:lang w:val="hr-HR"/>
              </w:rPr>
              <w:t>Dijeljenje i ponovna upotreba</w:t>
            </w:r>
          </w:p>
        </w:tc>
      </w:tr>
      <w:tr w:rsidR="00F211E9" w:rsidRPr="00AA49C8" w14:paraId="19149575" w14:textId="77777777" w:rsidTr="00CD3E1D">
        <w:trPr>
          <w:trHeight w:val="1335"/>
        </w:trPr>
        <w:tc>
          <w:tcPr>
            <w:tcW w:w="9769" w:type="dxa"/>
            <w:tcMar>
              <w:top w:w="100" w:type="dxa"/>
              <w:left w:w="100" w:type="dxa"/>
              <w:bottom w:w="100" w:type="dxa"/>
              <w:right w:w="100" w:type="dxa"/>
            </w:tcMar>
          </w:tcPr>
          <w:p w14:paraId="0032AE77" w14:textId="314408F7" w:rsidR="00F211E9" w:rsidRPr="00AA49C8" w:rsidRDefault="008E34A6">
            <w:pPr>
              <w:numPr>
                <w:ilvl w:val="0"/>
                <w:numId w:val="9"/>
              </w:numPr>
              <w:spacing w:line="360" w:lineRule="auto"/>
              <w:ind w:left="880" w:right="160"/>
              <w:rPr>
                <w:lang w:val="hr-HR"/>
              </w:rPr>
            </w:pPr>
            <w:r w:rsidRPr="00AA49C8">
              <w:rPr>
                <w:lang w:val="hr-HR"/>
              </w:rPr>
              <w:t>Kako će se upravljati istraživačkim podacima tijekom i po završetku projekta</w:t>
            </w:r>
            <w:r w:rsidR="00A9489F">
              <w:rPr>
                <w:lang w:val="hr-HR"/>
              </w:rPr>
              <w:t>.</w:t>
            </w:r>
          </w:p>
          <w:p w14:paraId="335BC214" w14:textId="11528D4A" w:rsidR="00F211E9" w:rsidRPr="00AA49C8" w:rsidRDefault="008E34A6">
            <w:pPr>
              <w:numPr>
                <w:ilvl w:val="0"/>
                <w:numId w:val="9"/>
              </w:numPr>
              <w:spacing w:line="360" w:lineRule="auto"/>
              <w:ind w:left="880" w:right="160"/>
              <w:rPr>
                <w:lang w:val="hr-HR"/>
              </w:rPr>
            </w:pPr>
            <w:r w:rsidRPr="00AA49C8">
              <w:rPr>
                <w:lang w:val="hr-HR"/>
              </w:rPr>
              <w:t xml:space="preserve">Hoće li se podaci dijeliti i pod kojim uvjetima (otvoreni pristup, </w:t>
            </w:r>
            <w:r w:rsidR="00892F15" w:rsidRPr="00AA49C8">
              <w:rPr>
                <w:lang w:val="hr-HR"/>
              </w:rPr>
              <w:t>ograni</w:t>
            </w:r>
            <w:r w:rsidR="00892F15">
              <w:rPr>
                <w:lang w:val="hr-HR"/>
              </w:rPr>
              <w:t>č</w:t>
            </w:r>
            <w:r w:rsidR="00892F15" w:rsidRPr="00AA49C8">
              <w:rPr>
                <w:lang w:val="hr-HR"/>
              </w:rPr>
              <w:t xml:space="preserve">eni </w:t>
            </w:r>
            <w:r w:rsidRPr="00AA49C8">
              <w:rPr>
                <w:lang w:val="hr-HR"/>
              </w:rPr>
              <w:t>pristup, embargo itd</w:t>
            </w:r>
            <w:r w:rsidR="00184E13">
              <w:rPr>
                <w:lang w:val="hr-HR"/>
              </w:rPr>
              <w:t>.</w:t>
            </w:r>
            <w:r w:rsidRPr="00AA49C8">
              <w:rPr>
                <w:lang w:val="hr-HR"/>
              </w:rPr>
              <w:t>)</w:t>
            </w:r>
            <w:r w:rsidR="00A9489F">
              <w:rPr>
                <w:lang w:val="hr-HR"/>
              </w:rPr>
              <w:t>.</w:t>
            </w:r>
          </w:p>
          <w:p w14:paraId="6231519B" w14:textId="2958C6F9" w:rsidR="00F211E9" w:rsidRPr="00AA49C8" w:rsidRDefault="008E34A6" w:rsidP="00176CBB">
            <w:pPr>
              <w:numPr>
                <w:ilvl w:val="0"/>
                <w:numId w:val="9"/>
              </w:numPr>
              <w:spacing w:line="360" w:lineRule="auto"/>
              <w:ind w:left="880" w:right="160"/>
              <w:rPr>
                <w:lang w:val="hr-HR"/>
              </w:rPr>
            </w:pPr>
            <w:r w:rsidRPr="00AA49C8">
              <w:rPr>
                <w:lang w:val="hr-HR"/>
              </w:rPr>
              <w:t>Na koji način će se podaci moći koristiti</w:t>
            </w:r>
            <w:r w:rsidR="00A9489F">
              <w:rPr>
                <w:lang w:val="hr-HR"/>
              </w:rPr>
              <w:t>,</w:t>
            </w:r>
            <w:r w:rsidRPr="00AA49C8">
              <w:rPr>
                <w:lang w:val="hr-HR"/>
              </w:rPr>
              <w:t xml:space="preserve"> odnosno pod kojom licencijom će biti objavljeni</w:t>
            </w:r>
            <w:r w:rsidR="00A9489F">
              <w:rPr>
                <w:lang w:val="hr-HR"/>
              </w:rPr>
              <w:t>.</w:t>
            </w:r>
          </w:p>
        </w:tc>
      </w:tr>
    </w:tbl>
    <w:p w14:paraId="45B65D6E" w14:textId="77777777" w:rsidR="0052135B" w:rsidRPr="00AA49C8" w:rsidRDefault="0052135B">
      <w:pPr>
        <w:rPr>
          <w:lang w:val="hr-HR"/>
        </w:rPr>
      </w:pPr>
    </w:p>
    <w:p w14:paraId="002B1A15" w14:textId="77777777" w:rsidR="00F211E9" w:rsidRPr="00AA49C8" w:rsidRDefault="008E34A6" w:rsidP="0052135B">
      <w:pPr>
        <w:spacing w:after="240"/>
        <w:rPr>
          <w:lang w:val="hr-HR"/>
        </w:rPr>
      </w:pPr>
      <w:bookmarkStart w:id="13" w:name="_pq1u9wofz6fx" w:colFirst="0" w:colLast="0"/>
      <w:bookmarkEnd w:id="13"/>
      <w:r w:rsidRPr="00AA49C8">
        <w:rPr>
          <w:noProof/>
          <w:lang w:val="hr-HR" w:eastAsia="hr-HR"/>
        </w:rPr>
        <w:drawing>
          <wp:inline distT="114300" distB="114300" distL="114300" distR="114300" wp14:anchorId="24258426" wp14:editId="4E4B5E4D">
            <wp:extent cx="6127750" cy="812800"/>
            <wp:effectExtent l="0" t="0" r="6350" b="635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6"/>
                    <a:srcRect/>
                    <a:stretch>
                      <a:fillRect/>
                    </a:stretch>
                  </pic:blipFill>
                  <pic:spPr>
                    <a:xfrm>
                      <a:off x="0" y="0"/>
                      <a:ext cx="6127750" cy="812800"/>
                    </a:xfrm>
                    <a:prstGeom prst="rect">
                      <a:avLst/>
                    </a:prstGeom>
                    <a:ln/>
                  </pic:spPr>
                </pic:pic>
              </a:graphicData>
            </a:graphic>
          </wp:inline>
        </w:drawing>
      </w:r>
    </w:p>
    <w:p w14:paraId="1094584C" w14:textId="1ED21A99" w:rsidR="0049640C" w:rsidRPr="00AA49C8" w:rsidRDefault="0049640C">
      <w:pPr>
        <w:numPr>
          <w:ilvl w:val="0"/>
          <w:numId w:val="13"/>
        </w:numPr>
        <w:pBdr>
          <w:top w:val="nil"/>
          <w:bottom w:val="nil"/>
        </w:pBdr>
        <w:rPr>
          <w:lang w:val="hr-HR"/>
        </w:rPr>
      </w:pPr>
      <w:r w:rsidRPr="00AA49C8">
        <w:rPr>
          <w:b/>
          <w:lang w:val="hr-HR"/>
        </w:rPr>
        <w:t xml:space="preserve">Argos </w:t>
      </w:r>
      <w:r w:rsidRPr="00AA49C8">
        <w:rPr>
          <w:lang w:val="hr-HR"/>
        </w:rPr>
        <w:t>(</w:t>
      </w:r>
      <w:hyperlink r:id="rId27">
        <w:r w:rsidRPr="00AA49C8">
          <w:rPr>
            <w:color w:val="1155CC"/>
            <w:u w:val="single"/>
            <w:lang w:val="hr-HR"/>
          </w:rPr>
          <w:t>https://argos.openaire.eu/</w:t>
        </w:r>
      </w:hyperlink>
      <w:r w:rsidRPr="00AA49C8">
        <w:rPr>
          <w:lang w:val="hr-HR"/>
        </w:rPr>
        <w:t xml:space="preserve">) </w:t>
      </w:r>
      <w:r w:rsidR="00184E13">
        <w:rPr>
          <w:lang w:val="hr-HR"/>
        </w:rPr>
        <w:t xml:space="preserve">— </w:t>
      </w:r>
      <w:r w:rsidRPr="002855DA">
        <w:rPr>
          <w:iCs/>
          <w:lang w:val="hr-HR"/>
        </w:rPr>
        <w:t>online</w:t>
      </w:r>
      <w:r w:rsidRPr="00AA49C8">
        <w:rPr>
          <w:i/>
          <w:lang w:val="hr-HR"/>
        </w:rPr>
        <w:t xml:space="preserve"> </w:t>
      </w:r>
      <w:r w:rsidRPr="00AA49C8">
        <w:rPr>
          <w:lang w:val="hr-HR"/>
        </w:rPr>
        <w:t>alat za izradu DMP-a</w:t>
      </w:r>
    </w:p>
    <w:p w14:paraId="260C05B9" w14:textId="1E88ACF0" w:rsidR="0049640C" w:rsidRPr="00AA49C8" w:rsidRDefault="0049640C">
      <w:pPr>
        <w:numPr>
          <w:ilvl w:val="0"/>
          <w:numId w:val="13"/>
        </w:numPr>
        <w:pBdr>
          <w:top w:val="nil"/>
          <w:bottom w:val="nil"/>
        </w:pBdr>
        <w:rPr>
          <w:lang w:val="hr-HR"/>
        </w:rPr>
      </w:pPr>
      <w:r w:rsidRPr="00AA49C8">
        <w:rPr>
          <w:b/>
          <w:lang w:val="hr-HR"/>
        </w:rPr>
        <w:t>Data Management Skillbuilding Hub</w:t>
      </w:r>
      <w:r w:rsidRPr="00AA49C8">
        <w:rPr>
          <w:lang w:val="hr-HR"/>
        </w:rPr>
        <w:t xml:space="preserve"> (</w:t>
      </w:r>
      <w:hyperlink r:id="rId28">
        <w:r w:rsidRPr="00AA49C8">
          <w:rPr>
            <w:color w:val="1155CC"/>
            <w:u w:val="single"/>
            <w:lang w:val="hr-HR"/>
          </w:rPr>
          <w:t>https://dataoneorg.github.io/Education/bestpractices/</w:t>
        </w:r>
      </w:hyperlink>
      <w:r w:rsidRPr="00AA49C8">
        <w:rPr>
          <w:lang w:val="hr-HR"/>
        </w:rPr>
        <w:t xml:space="preserve">) </w:t>
      </w:r>
      <w:r w:rsidR="00184E13">
        <w:rPr>
          <w:lang w:val="hr-HR"/>
        </w:rPr>
        <w:t xml:space="preserve">— </w:t>
      </w:r>
      <w:r w:rsidRPr="00AA49C8">
        <w:rPr>
          <w:lang w:val="hr-HR"/>
        </w:rPr>
        <w:t xml:space="preserve">baza podataka koja pruža preporuke za rad s podacima te pokriva svaki stadij životnog ciklusa podataka </w:t>
      </w:r>
    </w:p>
    <w:p w14:paraId="36444F33" w14:textId="5D280069" w:rsidR="0049640C" w:rsidRPr="0050555B" w:rsidRDefault="0049640C" w:rsidP="0050555B">
      <w:pPr>
        <w:numPr>
          <w:ilvl w:val="0"/>
          <w:numId w:val="13"/>
        </w:numPr>
        <w:pBdr>
          <w:top w:val="nil"/>
          <w:bottom w:val="nil"/>
        </w:pBdr>
        <w:spacing w:after="240"/>
        <w:rPr>
          <w:lang w:val="hr-HR"/>
        </w:rPr>
      </w:pPr>
      <w:r w:rsidRPr="00AA49C8">
        <w:rPr>
          <w:b/>
          <w:lang w:val="hr-HR"/>
        </w:rPr>
        <w:t>DMPonline</w:t>
      </w:r>
      <w:r w:rsidRPr="00AA49C8">
        <w:rPr>
          <w:lang w:val="hr-HR"/>
        </w:rPr>
        <w:t xml:space="preserve"> (</w:t>
      </w:r>
      <w:hyperlink r:id="rId29">
        <w:r w:rsidRPr="00AA49C8">
          <w:rPr>
            <w:color w:val="1155CC"/>
            <w:u w:val="single"/>
            <w:lang w:val="hr-HR"/>
          </w:rPr>
          <w:t>https://dmponline.dcc.ac.uk/</w:t>
        </w:r>
      </w:hyperlink>
      <w:r w:rsidRPr="00AA49C8">
        <w:rPr>
          <w:lang w:val="hr-HR"/>
        </w:rPr>
        <w:t>)</w:t>
      </w:r>
      <w:r w:rsidR="00184E13">
        <w:rPr>
          <w:lang w:val="hr-HR"/>
        </w:rPr>
        <w:t xml:space="preserve"> —</w:t>
      </w:r>
      <w:r w:rsidRPr="00AA49C8">
        <w:rPr>
          <w:lang w:val="hr-HR"/>
        </w:rPr>
        <w:t xml:space="preserve"> </w:t>
      </w:r>
      <w:r w:rsidRPr="002855DA">
        <w:rPr>
          <w:iCs/>
          <w:lang w:val="hr-HR"/>
        </w:rPr>
        <w:t>online</w:t>
      </w:r>
      <w:r w:rsidRPr="00AA49C8">
        <w:rPr>
          <w:i/>
          <w:lang w:val="hr-HR"/>
        </w:rPr>
        <w:t xml:space="preserve"> </w:t>
      </w:r>
      <w:r w:rsidRPr="00AA49C8">
        <w:rPr>
          <w:lang w:val="hr-HR"/>
        </w:rPr>
        <w:t>alat za izradu DMP-a</w:t>
      </w:r>
      <w:r w:rsidR="00184E13">
        <w:rPr>
          <w:lang w:val="hr-HR"/>
        </w:rPr>
        <w:t>.</w:t>
      </w:r>
    </w:p>
    <w:p w14:paraId="759F1E08" w14:textId="77777777" w:rsidR="0052135B" w:rsidRDefault="0052135B" w:rsidP="003F7CCA">
      <w:pPr>
        <w:rPr>
          <w:b/>
          <w:lang w:val="hr-HR"/>
        </w:rPr>
      </w:pPr>
    </w:p>
    <w:p w14:paraId="7450162F" w14:textId="77777777" w:rsidR="00F211E9" w:rsidRPr="004130BA" w:rsidRDefault="00885FFB" w:rsidP="004130BA">
      <w:pPr>
        <w:pStyle w:val="Naslov1"/>
        <w:spacing w:before="240" w:after="240"/>
        <w:rPr>
          <w:i/>
          <w:sz w:val="32"/>
          <w:szCs w:val="22"/>
          <w:lang w:val="hr-HR"/>
        </w:rPr>
      </w:pPr>
      <w:bookmarkStart w:id="14" w:name="_Toc51232132"/>
      <w:r>
        <w:rPr>
          <w:b/>
          <w:sz w:val="32"/>
          <w:szCs w:val="22"/>
          <w:lang w:val="hr-HR"/>
        </w:rPr>
        <w:t>5</w:t>
      </w:r>
      <w:r w:rsidR="008E34A6" w:rsidRPr="00FA5566">
        <w:rPr>
          <w:b/>
          <w:sz w:val="32"/>
          <w:szCs w:val="22"/>
          <w:lang w:val="hr-HR"/>
        </w:rPr>
        <w:t xml:space="preserve">.Tijekom istraživanja </w:t>
      </w:r>
      <w:r w:rsidR="008E34A6" w:rsidRPr="00FA5566">
        <w:rPr>
          <w:i/>
          <w:sz w:val="32"/>
          <w:szCs w:val="22"/>
          <w:lang w:val="hr-HR"/>
        </w:rPr>
        <w:t>(životni ciklus: prikupljanje, obrada, analiza)</w:t>
      </w:r>
      <w:bookmarkEnd w:id="14"/>
    </w:p>
    <w:p w14:paraId="3F6FFDE3" w14:textId="3A1C868C" w:rsidR="00F211E9" w:rsidRPr="00AA49C8" w:rsidRDefault="008E34A6" w:rsidP="005C1D5B">
      <w:pPr>
        <w:rPr>
          <w:lang w:val="hr-HR"/>
        </w:rPr>
      </w:pPr>
      <w:r w:rsidRPr="00AA49C8">
        <w:rPr>
          <w:lang w:val="hr-HR"/>
        </w:rPr>
        <w:t>Poglavlje se bavi fazama životnog</w:t>
      </w:r>
      <w:r w:rsidR="00184E13">
        <w:rPr>
          <w:lang w:val="hr-HR"/>
        </w:rPr>
        <w:t>a</w:t>
      </w:r>
      <w:r w:rsidRPr="00AA49C8">
        <w:rPr>
          <w:lang w:val="hr-HR"/>
        </w:rPr>
        <w:t xml:space="preserve"> ciklusa istraživanja koje se odnose na prikupljanje, obradu, analizu i zaštitu istraživačkih podataka. Unutar navedenih faza posebna pozornost posvetit će se pravilima vezanim za imenovanje i organizaciju istraživačkih podataka, kontroliranje različitih verzija istraživačkih podataka, poželjne formate datoteka za pohranu istraživačkih podataka, izradu dokumentacije i metapodatkovnog opisa te zaštitu podataka.</w:t>
      </w:r>
    </w:p>
    <w:p w14:paraId="466BCE32" w14:textId="77777777" w:rsidR="00F211E9" w:rsidRPr="00FA5566" w:rsidRDefault="00885FFB">
      <w:pPr>
        <w:pStyle w:val="Naslov2"/>
        <w:spacing w:before="240" w:after="240"/>
        <w:rPr>
          <w:b/>
          <w:sz w:val="28"/>
          <w:szCs w:val="22"/>
          <w:lang w:val="hr-HR"/>
        </w:rPr>
      </w:pPr>
      <w:bookmarkStart w:id="15" w:name="_Toc51232133"/>
      <w:r>
        <w:rPr>
          <w:b/>
          <w:sz w:val="28"/>
          <w:szCs w:val="22"/>
          <w:lang w:val="hr-HR"/>
        </w:rPr>
        <w:t>5</w:t>
      </w:r>
      <w:r w:rsidR="008E34A6" w:rsidRPr="00FA5566">
        <w:rPr>
          <w:b/>
          <w:sz w:val="28"/>
          <w:szCs w:val="22"/>
          <w:lang w:val="hr-HR"/>
        </w:rPr>
        <w:t>.1  Imenovanje i organiziranje istraživačkih podataka</w:t>
      </w:r>
      <w:bookmarkEnd w:id="15"/>
    </w:p>
    <w:p w14:paraId="30D2411C" w14:textId="77777777" w:rsidR="00F211E9" w:rsidRPr="00AA49C8" w:rsidRDefault="008E34A6" w:rsidP="005C1D5B">
      <w:pPr>
        <w:spacing w:before="240" w:after="240"/>
        <w:rPr>
          <w:lang w:val="hr-HR"/>
        </w:rPr>
      </w:pPr>
      <w:r w:rsidRPr="00AA49C8">
        <w:rPr>
          <w:lang w:val="hr-HR"/>
        </w:rPr>
        <w:t>Prikupljanjem podataka potrebnih za istraživanje raste broj datoteka i mapa u koje su smješteni istraživački podaci. Pronalazak željenih istraživačkih podataka među mnoštvom datoteka pohranjenih na lokalnom sustavu pohrane ili u računalnom oblaku može biti otežano ako datoteke nisu dosljedno imenovane ili ne postoji logička struktura mapa.</w:t>
      </w:r>
    </w:p>
    <w:p w14:paraId="0D18AD0F" w14:textId="53C88061" w:rsidR="00F211E9" w:rsidRPr="00AA49C8" w:rsidRDefault="008E34A6" w:rsidP="005C1D5B">
      <w:pPr>
        <w:spacing w:before="240" w:after="240"/>
        <w:rPr>
          <w:strike/>
          <w:lang w:val="hr-HR"/>
        </w:rPr>
      </w:pPr>
      <w:r w:rsidRPr="00AA49C8">
        <w:rPr>
          <w:lang w:val="hr-HR"/>
        </w:rPr>
        <w:t xml:space="preserve">Kako bi proces upravljanja istraživačkim podacima bio </w:t>
      </w:r>
      <w:r w:rsidR="00184E13">
        <w:rPr>
          <w:lang w:val="hr-HR"/>
        </w:rPr>
        <w:t>učinkovitiji</w:t>
      </w:r>
      <w:r w:rsidRPr="00AA49C8">
        <w:rPr>
          <w:lang w:val="hr-HR"/>
        </w:rPr>
        <w:t xml:space="preserve">, važno je stvoriti konvenciju imenovanja istraživačkih podataka te odgovarajuću strukturu mapa prije nego što istraživanje krene. Konvencija imenovanja istraživačkih podataka je način dodjeljivanja imena datotekama i mapama vezanim </w:t>
      </w:r>
      <w:r w:rsidR="00184E13">
        <w:rPr>
          <w:lang w:val="hr-HR"/>
        </w:rPr>
        <w:t>za</w:t>
      </w:r>
      <w:r w:rsidRPr="00AA49C8">
        <w:rPr>
          <w:lang w:val="hr-HR"/>
        </w:rPr>
        <w:t xml:space="preserve"> istraživačke podatke. Evidentira se u dokumentaciji istraživačkih podataka, primjerice </w:t>
      </w:r>
      <w:r w:rsidRPr="00AA49C8">
        <w:rPr>
          <w:i/>
          <w:lang w:val="hr-HR"/>
        </w:rPr>
        <w:t xml:space="preserve">readme </w:t>
      </w:r>
      <w:r w:rsidRPr="00AA49C8">
        <w:rPr>
          <w:lang w:val="hr-HR"/>
        </w:rPr>
        <w:t xml:space="preserve">datoteci (više u poglavlju </w:t>
      </w:r>
      <w:hyperlink w:anchor="_9vnpqhie58z4">
        <w:r w:rsidRPr="00AA49C8">
          <w:rPr>
            <w:color w:val="1155CC"/>
            <w:u w:val="single"/>
            <w:lang w:val="hr-HR"/>
          </w:rPr>
          <w:t>4.4 Dokumentacija i metapodaci</w:t>
        </w:r>
      </w:hyperlink>
      <w:r w:rsidRPr="00AA49C8">
        <w:rPr>
          <w:lang w:val="hr-HR"/>
        </w:rPr>
        <w:t xml:space="preserve">). </w:t>
      </w:r>
    </w:p>
    <w:p w14:paraId="06B3E2C8" w14:textId="77777777" w:rsidR="00F211E9" w:rsidRPr="00AA49C8" w:rsidRDefault="008E34A6" w:rsidP="005C1D5B">
      <w:pPr>
        <w:spacing w:before="240" w:after="240"/>
        <w:rPr>
          <w:lang w:val="hr-HR"/>
        </w:rPr>
      </w:pPr>
      <w:r w:rsidRPr="00AA49C8">
        <w:rPr>
          <w:lang w:val="hr-HR"/>
        </w:rPr>
        <w:t>Preporuke za imenovanje istraživačkih podataka:</w:t>
      </w:r>
    </w:p>
    <w:p w14:paraId="3E0FCD53" w14:textId="6569E4DC" w:rsidR="00F211E9" w:rsidRPr="00AA49C8" w:rsidRDefault="00DC1485" w:rsidP="005C1D5B">
      <w:pPr>
        <w:numPr>
          <w:ilvl w:val="0"/>
          <w:numId w:val="2"/>
        </w:numPr>
        <w:spacing w:before="240" w:after="240"/>
        <w:rPr>
          <w:lang w:val="hr-HR"/>
        </w:rPr>
      </w:pPr>
      <w:r>
        <w:rPr>
          <w:lang w:val="hr-HR"/>
        </w:rPr>
        <w:t>r</w:t>
      </w:r>
      <w:r w:rsidR="008E34A6" w:rsidRPr="00AA49C8">
        <w:rPr>
          <w:lang w:val="hr-HR"/>
        </w:rPr>
        <w:t>azviti konvenciju imenovanja istraživačkih podataka koja se sastoji od logičkih elemenata. Relevantne informacije za imenovanje datoteka su naziv projekta ili akronim,  ime istraživača ili inicijali, tip podataka, metoda istraživanja, mjesto i datum istraživanja, broj verzije datoteke</w:t>
      </w:r>
    </w:p>
    <w:p w14:paraId="7F44CB9B" w14:textId="77777777" w:rsidR="00F211E9" w:rsidRPr="00AA49C8" w:rsidRDefault="00F211E9">
      <w:pPr>
        <w:spacing w:before="240" w:after="240"/>
        <w:jc w:val="center"/>
        <w:rPr>
          <w:lang w:val="hr-HR"/>
        </w:rPr>
      </w:pPr>
    </w:p>
    <w:p w14:paraId="0D43ED14" w14:textId="77777777" w:rsidR="00DA6384" w:rsidRDefault="008E34A6" w:rsidP="00DA6384">
      <w:pPr>
        <w:keepNext/>
        <w:spacing w:before="240" w:after="240"/>
        <w:jc w:val="center"/>
      </w:pPr>
      <w:r w:rsidRPr="00AA49C8">
        <w:rPr>
          <w:noProof/>
          <w:lang w:val="hr-HR" w:eastAsia="hr-HR"/>
        </w:rPr>
        <w:drawing>
          <wp:inline distT="114300" distB="114300" distL="114300" distR="114300" wp14:anchorId="3C6D882A" wp14:editId="510D8514">
            <wp:extent cx="3424238" cy="3330280"/>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0"/>
                    <a:srcRect/>
                    <a:stretch>
                      <a:fillRect/>
                    </a:stretch>
                  </pic:blipFill>
                  <pic:spPr>
                    <a:xfrm>
                      <a:off x="0" y="0"/>
                      <a:ext cx="3424238" cy="3330280"/>
                    </a:xfrm>
                    <a:prstGeom prst="rect">
                      <a:avLst/>
                    </a:prstGeom>
                    <a:ln/>
                  </pic:spPr>
                </pic:pic>
              </a:graphicData>
            </a:graphic>
          </wp:inline>
        </w:drawing>
      </w:r>
    </w:p>
    <w:p w14:paraId="01EABDCF" w14:textId="112F47A7" w:rsidR="00F211E9" w:rsidRPr="003B17F6" w:rsidRDefault="00DA6384" w:rsidP="00DA6384">
      <w:pPr>
        <w:pStyle w:val="Opisslike"/>
        <w:jc w:val="center"/>
        <w:rPr>
          <w:color w:val="auto"/>
          <w:sz w:val="20"/>
        </w:rPr>
      </w:pPr>
      <w:bookmarkStart w:id="16" w:name="_Toc50455546"/>
      <w:r w:rsidRPr="003B17F6">
        <w:rPr>
          <w:color w:val="auto"/>
          <w:sz w:val="20"/>
        </w:rPr>
        <w:t xml:space="preserve">Slika </w:t>
      </w:r>
      <w:r w:rsidRPr="003B17F6">
        <w:rPr>
          <w:color w:val="auto"/>
          <w:sz w:val="20"/>
        </w:rPr>
        <w:fldChar w:fldCharType="begin"/>
      </w:r>
      <w:r w:rsidRPr="003B17F6">
        <w:rPr>
          <w:color w:val="auto"/>
          <w:sz w:val="20"/>
        </w:rPr>
        <w:instrText xml:space="preserve"> SEQ Figure \* ARABIC </w:instrText>
      </w:r>
      <w:r w:rsidRPr="003B17F6">
        <w:rPr>
          <w:color w:val="auto"/>
          <w:sz w:val="20"/>
        </w:rPr>
        <w:fldChar w:fldCharType="separate"/>
      </w:r>
      <w:r w:rsidR="00D1549F" w:rsidRPr="003B17F6">
        <w:rPr>
          <w:noProof/>
          <w:color w:val="auto"/>
          <w:sz w:val="20"/>
        </w:rPr>
        <w:t>2</w:t>
      </w:r>
      <w:r w:rsidRPr="003B17F6">
        <w:rPr>
          <w:color w:val="auto"/>
          <w:sz w:val="20"/>
        </w:rPr>
        <w:fldChar w:fldCharType="end"/>
      </w:r>
      <w:r w:rsidR="002D687B">
        <w:rPr>
          <w:color w:val="auto"/>
          <w:sz w:val="20"/>
        </w:rPr>
        <w:t>.</w:t>
      </w:r>
      <w:r w:rsidRPr="003B17F6">
        <w:rPr>
          <w:color w:val="auto"/>
          <w:sz w:val="20"/>
        </w:rPr>
        <w:t xml:space="preserve"> Primjer konvencije imenovanja istraživačkih podataka</w:t>
      </w:r>
      <w:bookmarkEnd w:id="16"/>
    </w:p>
    <w:p w14:paraId="258061C0" w14:textId="680A1E9B" w:rsidR="00F211E9" w:rsidRPr="00AA49C8" w:rsidRDefault="00DC1485" w:rsidP="005C1D5B">
      <w:pPr>
        <w:numPr>
          <w:ilvl w:val="0"/>
          <w:numId w:val="2"/>
        </w:numPr>
        <w:spacing w:before="240"/>
        <w:rPr>
          <w:lang w:val="hr-HR"/>
        </w:rPr>
      </w:pPr>
      <w:r>
        <w:rPr>
          <w:lang w:val="hr-HR"/>
        </w:rPr>
        <w:t>k</w:t>
      </w:r>
      <w:r w:rsidR="008E34A6" w:rsidRPr="00AA49C8">
        <w:rPr>
          <w:lang w:val="hr-HR"/>
        </w:rPr>
        <w:t>onzistentno koristiti konvencije imenovanja istraživačkih podataka</w:t>
      </w:r>
    </w:p>
    <w:p w14:paraId="4932DB64" w14:textId="08790570" w:rsidR="00F211E9" w:rsidRPr="00AA49C8" w:rsidRDefault="00DC1485" w:rsidP="005C1D5B">
      <w:pPr>
        <w:numPr>
          <w:ilvl w:val="0"/>
          <w:numId w:val="2"/>
        </w:numPr>
        <w:rPr>
          <w:lang w:val="hr-HR"/>
        </w:rPr>
      </w:pPr>
      <w:r>
        <w:rPr>
          <w:lang w:val="hr-HR"/>
        </w:rPr>
        <w:t>k</w:t>
      </w:r>
      <w:r w:rsidR="008E34A6" w:rsidRPr="00AA49C8">
        <w:rPr>
          <w:lang w:val="hr-HR"/>
        </w:rPr>
        <w:t>ori</w:t>
      </w:r>
      <w:r>
        <w:rPr>
          <w:lang w:val="hr-HR"/>
        </w:rPr>
        <w:t>stiti</w:t>
      </w:r>
      <w:r w:rsidR="008E34A6" w:rsidRPr="00AA49C8">
        <w:rPr>
          <w:lang w:val="hr-HR"/>
        </w:rPr>
        <w:t xml:space="preserve"> konvencij</w:t>
      </w:r>
      <w:r>
        <w:rPr>
          <w:lang w:val="hr-HR"/>
        </w:rPr>
        <w:t>e</w:t>
      </w:r>
      <w:r w:rsidR="008E34A6" w:rsidRPr="00AA49C8">
        <w:rPr>
          <w:lang w:val="hr-HR"/>
        </w:rPr>
        <w:t xml:space="preserve"> imenovanja od strane svih članova istraživačkog</w:t>
      </w:r>
      <w:r>
        <w:rPr>
          <w:lang w:val="hr-HR"/>
        </w:rPr>
        <w:t>a</w:t>
      </w:r>
      <w:r w:rsidR="008E34A6" w:rsidRPr="00AA49C8">
        <w:rPr>
          <w:lang w:val="hr-HR"/>
        </w:rPr>
        <w:t xml:space="preserve"> tima</w:t>
      </w:r>
    </w:p>
    <w:p w14:paraId="3F17779A" w14:textId="5A11444A" w:rsidR="00F211E9" w:rsidRPr="00AA49C8" w:rsidRDefault="00DC1485" w:rsidP="005C1D5B">
      <w:pPr>
        <w:numPr>
          <w:ilvl w:val="0"/>
          <w:numId w:val="2"/>
        </w:numPr>
        <w:rPr>
          <w:lang w:val="hr-HR"/>
        </w:rPr>
      </w:pPr>
      <w:r>
        <w:rPr>
          <w:lang w:val="hr-HR"/>
        </w:rPr>
        <w:t>i</w:t>
      </w:r>
      <w:r w:rsidR="008E34A6" w:rsidRPr="00AA49C8">
        <w:rPr>
          <w:lang w:val="hr-HR"/>
        </w:rPr>
        <w:t>zbjegavati korištenje sličnog imena za više datoteka</w:t>
      </w:r>
    </w:p>
    <w:p w14:paraId="0254147C" w14:textId="080947A7" w:rsidR="00F211E9" w:rsidRPr="00AA49C8" w:rsidRDefault="00DC1485" w:rsidP="005C1D5B">
      <w:pPr>
        <w:numPr>
          <w:ilvl w:val="0"/>
          <w:numId w:val="2"/>
        </w:numPr>
        <w:rPr>
          <w:lang w:val="hr-HR"/>
        </w:rPr>
      </w:pPr>
      <w:r>
        <w:rPr>
          <w:lang w:val="hr-HR"/>
        </w:rPr>
        <w:t>i</w:t>
      </w:r>
      <w:r w:rsidR="008E34A6" w:rsidRPr="00AA49C8">
        <w:rPr>
          <w:lang w:val="hr-HR"/>
        </w:rPr>
        <w:t>mena datoteka ne smiju biti predugačka, ne više od 32 znaka</w:t>
      </w:r>
    </w:p>
    <w:p w14:paraId="6EA27BBC" w14:textId="3A27E074" w:rsidR="00F211E9" w:rsidRPr="00AA49C8" w:rsidRDefault="00DC1485" w:rsidP="005C1D5B">
      <w:pPr>
        <w:numPr>
          <w:ilvl w:val="0"/>
          <w:numId w:val="2"/>
        </w:numPr>
        <w:rPr>
          <w:lang w:val="hr-HR"/>
        </w:rPr>
      </w:pPr>
      <w:r>
        <w:rPr>
          <w:lang w:val="hr-HR"/>
        </w:rPr>
        <w:t>koristiti</w:t>
      </w:r>
      <w:r w:rsidR="008E34A6" w:rsidRPr="00AA49C8">
        <w:rPr>
          <w:lang w:val="hr-HR"/>
        </w:rPr>
        <w:t xml:space="preserve"> slova i brojev</w:t>
      </w:r>
      <w:r>
        <w:rPr>
          <w:lang w:val="hr-HR"/>
        </w:rPr>
        <w:t>e</w:t>
      </w:r>
      <w:r w:rsidR="008E34A6" w:rsidRPr="00AA49C8">
        <w:rPr>
          <w:lang w:val="hr-HR"/>
        </w:rPr>
        <w:t xml:space="preserve"> ASCII koda (a</w:t>
      </w:r>
      <w:r>
        <w:rPr>
          <w:lang w:val="hr-HR"/>
        </w:rPr>
        <w:t xml:space="preserve"> — </w:t>
      </w:r>
      <w:r w:rsidR="008E34A6" w:rsidRPr="00AA49C8">
        <w:rPr>
          <w:lang w:val="hr-HR"/>
        </w:rPr>
        <w:t>z, A</w:t>
      </w:r>
      <w:r>
        <w:rPr>
          <w:lang w:val="hr-HR"/>
        </w:rPr>
        <w:t xml:space="preserve"> — </w:t>
      </w:r>
      <w:r w:rsidR="008E34A6" w:rsidRPr="00AA49C8">
        <w:rPr>
          <w:lang w:val="hr-HR"/>
        </w:rPr>
        <w:t>Z i 0</w:t>
      </w:r>
      <w:r>
        <w:rPr>
          <w:lang w:val="hr-HR"/>
        </w:rPr>
        <w:t xml:space="preserve"> — </w:t>
      </w:r>
      <w:r w:rsidR="008E34A6" w:rsidRPr="00AA49C8">
        <w:rPr>
          <w:lang w:val="hr-HR"/>
        </w:rPr>
        <w:t xml:space="preserve">9). Izbjegavati korištenje točke ili posebnih znakova u imenu datoteke, kao </w:t>
      </w:r>
      <w:r w:rsidR="008E34A6" w:rsidRPr="00AA49C8">
        <w:rPr>
          <w:rFonts w:ascii="Calibri" w:eastAsia="Calibri" w:hAnsi="Calibri" w:cs="Calibri"/>
          <w:sz w:val="24"/>
          <w:szCs w:val="24"/>
          <w:lang w:val="hr-HR"/>
        </w:rPr>
        <w:t>&amp; ,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w:t>
      </w:r>
      <w:r>
        <w:rPr>
          <w:rFonts w:ascii="Calibri" w:eastAsia="Calibri" w:hAnsi="Calibri" w:cs="Calibri"/>
          <w:sz w:val="24"/>
          <w:szCs w:val="24"/>
          <w:lang w:val="hr-HR"/>
        </w:rPr>
        <w:t xml:space="preserve">, </w:t>
      </w:r>
      <w:r w:rsidR="008E34A6" w:rsidRPr="00AA49C8">
        <w:rPr>
          <w:rFonts w:ascii="Calibri" w:eastAsia="Calibri" w:hAnsi="Calibri" w:cs="Calibri"/>
          <w:sz w:val="24"/>
          <w:szCs w:val="24"/>
          <w:lang w:val="hr-HR"/>
        </w:rPr>
        <w:t>$</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w:t>
      </w:r>
      <w:r>
        <w:rPr>
          <w:rFonts w:ascii="Calibri" w:eastAsia="Calibri" w:hAnsi="Calibri" w:cs="Calibri"/>
          <w:sz w:val="24"/>
          <w:szCs w:val="24"/>
          <w:lang w:val="hr-HR"/>
        </w:rPr>
        <w:t>,</w:t>
      </w:r>
      <w:r w:rsidR="008E34A6" w:rsidRPr="00AA49C8">
        <w:rPr>
          <w:rFonts w:ascii="Calibri" w:eastAsia="Calibri" w:hAnsi="Calibri" w:cs="Calibri"/>
          <w:sz w:val="24"/>
          <w:szCs w:val="24"/>
          <w:lang w:val="hr-HR"/>
        </w:rPr>
        <w:t xml:space="preserve"> &lt; &gt;</w:t>
      </w:r>
    </w:p>
    <w:p w14:paraId="6A71DF52" w14:textId="4C71BD89" w:rsidR="00F211E9" w:rsidRPr="00AA49C8" w:rsidRDefault="00DC1485" w:rsidP="005C1D5B">
      <w:pPr>
        <w:numPr>
          <w:ilvl w:val="0"/>
          <w:numId w:val="2"/>
        </w:numPr>
        <w:rPr>
          <w:lang w:val="hr-HR"/>
        </w:rPr>
      </w:pPr>
      <w:r>
        <w:rPr>
          <w:lang w:val="hr-HR"/>
        </w:rPr>
        <w:t>k</w:t>
      </w:r>
      <w:r w:rsidR="008E34A6" w:rsidRPr="00AA49C8">
        <w:rPr>
          <w:lang w:val="hr-HR"/>
        </w:rPr>
        <w:t xml:space="preserve">oristiti donju crtu, minus ili </w:t>
      </w:r>
      <w:hyperlink r:id="rId31">
        <w:r w:rsidR="008E34A6" w:rsidRPr="00AA49C8">
          <w:rPr>
            <w:i/>
            <w:lang w:val="hr-HR"/>
          </w:rPr>
          <w:t>camel case</w:t>
        </w:r>
      </w:hyperlink>
      <w:r w:rsidR="008E34A6" w:rsidRPr="00AA49C8">
        <w:rPr>
          <w:i/>
          <w:lang w:val="hr-HR"/>
        </w:rPr>
        <w:t xml:space="preserve"> </w:t>
      </w:r>
      <w:r w:rsidR="008E34A6" w:rsidRPr="00AA49C8">
        <w:rPr>
          <w:lang w:val="hr-HR"/>
        </w:rPr>
        <w:t>umjesto razmaka</w:t>
      </w:r>
    </w:p>
    <w:p w14:paraId="2D913FA8" w14:textId="398797D5" w:rsidR="00F211E9" w:rsidRPr="00AA49C8" w:rsidRDefault="00DC1485" w:rsidP="005C1D5B">
      <w:pPr>
        <w:numPr>
          <w:ilvl w:val="0"/>
          <w:numId w:val="2"/>
        </w:numPr>
        <w:rPr>
          <w:lang w:val="hr-HR"/>
        </w:rPr>
      </w:pPr>
      <w:r>
        <w:rPr>
          <w:lang w:val="hr-HR"/>
        </w:rPr>
        <w:t>k</w:t>
      </w:r>
      <w:r w:rsidR="008E34A6" w:rsidRPr="00AA49C8">
        <w:rPr>
          <w:lang w:val="hr-HR"/>
        </w:rPr>
        <w:t xml:space="preserve">oristiti datum u </w:t>
      </w:r>
      <w:hyperlink r:id="rId32">
        <w:r w:rsidR="008E34A6" w:rsidRPr="00AA49C8">
          <w:rPr>
            <w:color w:val="1155CC"/>
            <w:u w:val="single"/>
            <w:lang w:val="hr-HR"/>
          </w:rPr>
          <w:t>ISO 8601</w:t>
        </w:r>
      </w:hyperlink>
      <w:r w:rsidR="008E34A6" w:rsidRPr="00AA49C8">
        <w:rPr>
          <w:lang w:val="hr-HR"/>
        </w:rPr>
        <w:t xml:space="preserve"> standardu (GGGGMMDD)</w:t>
      </w:r>
    </w:p>
    <w:p w14:paraId="3843D4F7" w14:textId="144DB0F0" w:rsidR="00F211E9" w:rsidRPr="00AA49C8" w:rsidRDefault="00DC1485" w:rsidP="005C1D5B">
      <w:pPr>
        <w:numPr>
          <w:ilvl w:val="0"/>
          <w:numId w:val="2"/>
        </w:numPr>
        <w:rPr>
          <w:lang w:val="hr-HR"/>
        </w:rPr>
      </w:pPr>
      <w:r>
        <w:rPr>
          <w:lang w:val="hr-HR"/>
        </w:rPr>
        <w:t>i</w:t>
      </w:r>
      <w:r w:rsidR="008E34A6" w:rsidRPr="00AA49C8">
        <w:rPr>
          <w:lang w:val="hr-HR"/>
        </w:rPr>
        <w:t xml:space="preserve">dentificirati različite verzije datoteka s brojčanim oznakama (više u poglavlju </w:t>
      </w:r>
      <w:hyperlink w:anchor="_dqaes84mu8j1">
        <w:r w:rsidR="008E34A6" w:rsidRPr="00AA49C8">
          <w:rPr>
            <w:color w:val="1155CC"/>
            <w:u w:val="single"/>
            <w:lang w:val="hr-HR"/>
          </w:rPr>
          <w:t>4</w:t>
        </w:r>
      </w:hyperlink>
      <w:hyperlink w:anchor="_dqaes84mu8j1">
        <w:r w:rsidR="008E34A6" w:rsidRPr="00AA49C8">
          <w:rPr>
            <w:color w:val="1155CC"/>
            <w:u w:val="single"/>
            <w:lang w:val="hr-HR"/>
          </w:rPr>
          <w:t>.2 Verzioniranje istraživačkih podataka</w:t>
        </w:r>
      </w:hyperlink>
      <w:r w:rsidR="008E34A6" w:rsidRPr="00AA49C8">
        <w:rPr>
          <w:lang w:val="hr-HR"/>
        </w:rPr>
        <w:t>)</w:t>
      </w:r>
    </w:p>
    <w:p w14:paraId="1D4DE5C5" w14:textId="4F49BE88" w:rsidR="00F211E9" w:rsidRPr="00AA49C8" w:rsidRDefault="00DC1485" w:rsidP="005C1D5B">
      <w:pPr>
        <w:numPr>
          <w:ilvl w:val="0"/>
          <w:numId w:val="2"/>
        </w:numPr>
        <w:spacing w:after="240"/>
        <w:rPr>
          <w:lang w:val="hr-HR"/>
        </w:rPr>
      </w:pPr>
      <w:r>
        <w:rPr>
          <w:lang w:val="hr-HR"/>
        </w:rPr>
        <w:t>a</w:t>
      </w:r>
      <w:r w:rsidR="008E34A6" w:rsidRPr="00AA49C8">
        <w:rPr>
          <w:lang w:val="hr-HR"/>
        </w:rPr>
        <w:t xml:space="preserve">utomatska promjena imena datoteka moguća je uz pomoć programskih rješenja, primjerice </w:t>
      </w:r>
      <w:hyperlink r:id="rId33">
        <w:r w:rsidR="008E34A6" w:rsidRPr="00AA49C8">
          <w:rPr>
            <w:color w:val="1155CC"/>
            <w:u w:val="single"/>
            <w:lang w:val="hr-HR"/>
          </w:rPr>
          <w:t>Bulk Rename Utility</w:t>
        </w:r>
      </w:hyperlink>
      <w:r w:rsidR="008E34A6" w:rsidRPr="00AA49C8">
        <w:rPr>
          <w:lang w:val="hr-HR"/>
        </w:rPr>
        <w:t>.</w:t>
      </w:r>
    </w:p>
    <w:p w14:paraId="50746878" w14:textId="77777777" w:rsidR="00F211E9" w:rsidRPr="00AA49C8" w:rsidRDefault="008E34A6" w:rsidP="005C1D5B">
      <w:pPr>
        <w:spacing w:before="240" w:after="240"/>
        <w:rPr>
          <w:lang w:val="hr-HR"/>
        </w:rPr>
      </w:pPr>
      <w:r w:rsidRPr="00AA49C8">
        <w:rPr>
          <w:lang w:val="hr-HR"/>
        </w:rPr>
        <w:t>Preporuke za organiziranje istraživačkih podataka:</w:t>
      </w:r>
    </w:p>
    <w:p w14:paraId="1CD89C63" w14:textId="5F648901" w:rsidR="00F211E9" w:rsidRPr="00AA49C8" w:rsidRDefault="00DC1485" w:rsidP="005C1D5B">
      <w:pPr>
        <w:numPr>
          <w:ilvl w:val="0"/>
          <w:numId w:val="31"/>
        </w:numPr>
        <w:spacing w:before="240" w:after="240"/>
        <w:rPr>
          <w:lang w:val="hr-HR"/>
        </w:rPr>
      </w:pPr>
      <w:r>
        <w:rPr>
          <w:lang w:val="hr-HR"/>
        </w:rPr>
        <w:t>s</w:t>
      </w:r>
      <w:r w:rsidR="008E34A6" w:rsidRPr="00AA49C8">
        <w:rPr>
          <w:lang w:val="hr-HR"/>
        </w:rPr>
        <w:t>tvaranje strukture mapa koja će odgovarati potrebama istraživačkog</w:t>
      </w:r>
      <w:r>
        <w:rPr>
          <w:lang w:val="hr-HR"/>
        </w:rPr>
        <w:t>a</w:t>
      </w:r>
      <w:r w:rsidR="008E34A6" w:rsidRPr="00AA49C8">
        <w:rPr>
          <w:lang w:val="hr-HR"/>
        </w:rPr>
        <w:t xml:space="preserve"> projekta. Pri tome je važno obratiti pozornost o vrsti istraživačkih podataka te </w:t>
      </w:r>
      <w:r>
        <w:rPr>
          <w:lang w:val="hr-HR"/>
        </w:rPr>
        <w:t xml:space="preserve">način na koji </w:t>
      </w:r>
      <w:r w:rsidR="008E34A6" w:rsidRPr="00AA49C8">
        <w:rPr>
          <w:lang w:val="hr-HR"/>
        </w:rPr>
        <w:t>će biti organizirani sirovi i analizirani podaci, metode, dokumentacija i ostale popratne datoteke</w:t>
      </w:r>
    </w:p>
    <w:p w14:paraId="3CF43ECF" w14:textId="77777777" w:rsidR="001C03CC" w:rsidRDefault="008E34A6" w:rsidP="001C03CC">
      <w:pPr>
        <w:keepNext/>
        <w:spacing w:before="240" w:after="240"/>
        <w:jc w:val="center"/>
      </w:pPr>
      <w:r w:rsidRPr="00AA49C8">
        <w:rPr>
          <w:noProof/>
          <w:lang w:val="hr-HR" w:eastAsia="hr-HR"/>
        </w:rPr>
        <w:lastRenderedPageBreak/>
        <w:drawing>
          <wp:inline distT="114300" distB="114300" distL="114300" distR="114300" wp14:anchorId="0EB73798" wp14:editId="25DC8834">
            <wp:extent cx="2066925" cy="2629648"/>
            <wp:effectExtent l="0" t="0" r="0" b="0"/>
            <wp:docPr id="12"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34"/>
                    <a:srcRect/>
                    <a:stretch>
                      <a:fillRect/>
                    </a:stretch>
                  </pic:blipFill>
                  <pic:spPr>
                    <a:xfrm>
                      <a:off x="0" y="0"/>
                      <a:ext cx="2066925" cy="2629648"/>
                    </a:xfrm>
                    <a:prstGeom prst="rect">
                      <a:avLst/>
                    </a:prstGeom>
                    <a:ln/>
                  </pic:spPr>
                </pic:pic>
              </a:graphicData>
            </a:graphic>
          </wp:inline>
        </w:drawing>
      </w:r>
    </w:p>
    <w:p w14:paraId="011A5190" w14:textId="5DDC8A2A" w:rsidR="00F211E9" w:rsidRPr="00F96832" w:rsidRDefault="00F96832" w:rsidP="001C03CC">
      <w:pPr>
        <w:pStyle w:val="Opisslike"/>
        <w:jc w:val="center"/>
        <w:rPr>
          <w:sz w:val="20"/>
        </w:rPr>
      </w:pPr>
      <w:bookmarkStart w:id="17" w:name="_Toc50455547"/>
      <w:r>
        <w:rPr>
          <w:color w:val="auto"/>
          <w:sz w:val="20"/>
        </w:rPr>
        <w:t>Slika</w:t>
      </w:r>
      <w:r w:rsidR="001C03CC" w:rsidRPr="00F96832">
        <w:rPr>
          <w:color w:val="auto"/>
          <w:sz w:val="20"/>
        </w:rPr>
        <w:t xml:space="preserve"> </w:t>
      </w:r>
      <w:r w:rsidR="001C03CC" w:rsidRPr="00F96832">
        <w:rPr>
          <w:color w:val="auto"/>
          <w:sz w:val="20"/>
        </w:rPr>
        <w:fldChar w:fldCharType="begin"/>
      </w:r>
      <w:r w:rsidR="001C03CC" w:rsidRPr="00F96832">
        <w:rPr>
          <w:color w:val="auto"/>
          <w:sz w:val="20"/>
        </w:rPr>
        <w:instrText xml:space="preserve"> SEQ Figure \* ARABIC </w:instrText>
      </w:r>
      <w:r w:rsidR="001C03CC" w:rsidRPr="00F96832">
        <w:rPr>
          <w:color w:val="auto"/>
          <w:sz w:val="20"/>
        </w:rPr>
        <w:fldChar w:fldCharType="separate"/>
      </w:r>
      <w:r w:rsidR="00D1549F" w:rsidRPr="00F96832">
        <w:rPr>
          <w:noProof/>
          <w:color w:val="auto"/>
          <w:sz w:val="20"/>
        </w:rPr>
        <w:t>3</w:t>
      </w:r>
      <w:r w:rsidR="001C03CC" w:rsidRPr="00F96832">
        <w:rPr>
          <w:color w:val="auto"/>
          <w:sz w:val="20"/>
        </w:rPr>
        <w:fldChar w:fldCharType="end"/>
      </w:r>
      <w:r w:rsidR="002D687B">
        <w:rPr>
          <w:color w:val="auto"/>
          <w:sz w:val="20"/>
        </w:rPr>
        <w:t>.</w:t>
      </w:r>
      <w:r w:rsidR="001C03CC" w:rsidRPr="00F96832">
        <w:rPr>
          <w:color w:val="auto"/>
          <w:sz w:val="20"/>
        </w:rPr>
        <w:t xml:space="preserve"> Struktura mapa. </w:t>
      </w:r>
      <w:r w:rsidR="001C03CC" w:rsidRPr="00F96832">
        <w:rPr>
          <w:color w:val="auto"/>
          <w:sz w:val="20"/>
          <w:lang w:val="hr-HR"/>
        </w:rPr>
        <w:t xml:space="preserve">Izvor: </w:t>
      </w:r>
      <w:hyperlink r:id="rId35">
        <w:r w:rsidR="001C03CC" w:rsidRPr="00F96832">
          <w:rPr>
            <w:color w:val="1155CC"/>
            <w:sz w:val="20"/>
            <w:u w:val="single"/>
            <w:lang w:val="hr-HR"/>
          </w:rPr>
          <w:t>https://www.ukdataservice.ac.uk/manage-data/format/organising.aspx</w:t>
        </w:r>
        <w:bookmarkEnd w:id="17"/>
      </w:hyperlink>
    </w:p>
    <w:p w14:paraId="69B7A3ED" w14:textId="3FDF980B" w:rsidR="00F211E9" w:rsidRPr="00AA49C8" w:rsidRDefault="00DC1485" w:rsidP="005C1D5B">
      <w:pPr>
        <w:numPr>
          <w:ilvl w:val="0"/>
          <w:numId w:val="31"/>
        </w:numPr>
        <w:spacing w:before="240"/>
        <w:rPr>
          <w:lang w:val="hr-HR"/>
        </w:rPr>
      </w:pPr>
      <w:r>
        <w:rPr>
          <w:lang w:val="hr-HR"/>
        </w:rPr>
        <w:t>d</w:t>
      </w:r>
      <w:r w:rsidR="008E34A6" w:rsidRPr="00AA49C8">
        <w:rPr>
          <w:lang w:val="hr-HR"/>
        </w:rPr>
        <w:t xml:space="preserve">avati jedinstvena imena mapama koja odgovaraju istraživačkom projektu </w:t>
      </w:r>
    </w:p>
    <w:p w14:paraId="4518B827" w14:textId="233A49BC" w:rsidR="00F211E9" w:rsidRPr="00AA49C8" w:rsidRDefault="00DC1485" w:rsidP="005C1D5B">
      <w:pPr>
        <w:numPr>
          <w:ilvl w:val="0"/>
          <w:numId w:val="31"/>
        </w:numPr>
        <w:rPr>
          <w:lang w:val="hr-HR"/>
        </w:rPr>
      </w:pPr>
      <w:r>
        <w:rPr>
          <w:lang w:val="hr-HR"/>
        </w:rPr>
        <w:t>p</w:t>
      </w:r>
      <w:r w:rsidR="008E34A6" w:rsidRPr="00AA49C8">
        <w:rPr>
          <w:lang w:val="hr-HR"/>
        </w:rPr>
        <w:t>ostići odgovarajuću dubinu hijerarhije mapa. Pretjerano duboka hijerarhija rezultirat će velikim brojem klikova do željene datoteke, dok će mape pri preplitkoj hijerarhiji sadržavati previše datoteka</w:t>
      </w:r>
    </w:p>
    <w:p w14:paraId="605D9B8A" w14:textId="5F692435" w:rsidR="00F211E9" w:rsidRPr="00AA49C8" w:rsidRDefault="00DC1485" w:rsidP="005C1D5B">
      <w:pPr>
        <w:numPr>
          <w:ilvl w:val="0"/>
          <w:numId w:val="31"/>
        </w:numPr>
        <w:spacing w:after="240"/>
        <w:rPr>
          <w:lang w:val="hr-HR"/>
        </w:rPr>
      </w:pPr>
      <w:r>
        <w:rPr>
          <w:lang w:val="hr-HR"/>
        </w:rPr>
        <w:t>t</w:t>
      </w:r>
      <w:r w:rsidR="008E34A6" w:rsidRPr="00AA49C8">
        <w:rPr>
          <w:lang w:val="hr-HR"/>
        </w:rPr>
        <w:t xml:space="preserve">agiranje (engl. </w:t>
      </w:r>
      <w:r w:rsidR="008E34A6" w:rsidRPr="00AA49C8">
        <w:rPr>
          <w:i/>
          <w:lang w:val="hr-HR"/>
        </w:rPr>
        <w:t>tagging</w:t>
      </w:r>
      <w:r w:rsidR="008E34A6" w:rsidRPr="00AA49C8">
        <w:rPr>
          <w:lang w:val="hr-HR"/>
        </w:rPr>
        <w:t>) datoteka pomaže u pronalaženju datotek</w:t>
      </w:r>
      <w:r w:rsidR="008E34A6" w:rsidRPr="00AA49C8">
        <w:rPr>
          <w:color w:val="434343"/>
          <w:lang w:val="hr-HR"/>
        </w:rPr>
        <w:t xml:space="preserve">a </w:t>
      </w:r>
      <w:r w:rsidR="008E34A6" w:rsidRPr="005C1D5B">
        <w:rPr>
          <w:lang w:val="hr-HR"/>
        </w:rPr>
        <w:t>unutar mapa istraživačkog</w:t>
      </w:r>
      <w:r>
        <w:rPr>
          <w:lang w:val="hr-HR"/>
        </w:rPr>
        <w:t>a</w:t>
      </w:r>
      <w:r w:rsidR="008E34A6" w:rsidRPr="005C1D5B">
        <w:rPr>
          <w:lang w:val="hr-HR"/>
        </w:rPr>
        <w:t xml:space="preserve"> projekta. Tagovi su ključne riječi dodijeljene datotekama koje trebaju biti jednostavne i konzistentno korištene. Tagirati i pretraživati lokalne datoteke moguće je</w:t>
      </w:r>
      <w:r w:rsidR="00892F15">
        <w:rPr>
          <w:lang w:val="hr-HR"/>
        </w:rPr>
        <w:t xml:space="preserve"> npr.</w:t>
      </w:r>
      <w:r w:rsidR="008E34A6" w:rsidRPr="005C1D5B">
        <w:rPr>
          <w:lang w:val="hr-HR"/>
        </w:rPr>
        <w:t xml:space="preserve"> u okviru operativnih sustava</w:t>
      </w:r>
      <w:r w:rsidR="008E34A6" w:rsidRPr="00AA49C8">
        <w:rPr>
          <w:color w:val="434343"/>
          <w:lang w:val="hr-HR"/>
        </w:rPr>
        <w:t xml:space="preserve"> </w:t>
      </w:r>
      <w:hyperlink r:id="rId36">
        <w:r w:rsidR="008E34A6" w:rsidRPr="00AA49C8">
          <w:rPr>
            <w:color w:val="1155CC"/>
            <w:u w:val="single"/>
            <w:lang w:val="hr-HR"/>
          </w:rPr>
          <w:t>Windows</w:t>
        </w:r>
      </w:hyperlink>
      <w:r w:rsidR="008E34A6" w:rsidRPr="00AA49C8">
        <w:rPr>
          <w:color w:val="434343"/>
          <w:lang w:val="hr-HR"/>
        </w:rPr>
        <w:t xml:space="preserve"> i </w:t>
      </w:r>
      <w:hyperlink r:id="rId37">
        <w:r w:rsidR="008E34A6" w:rsidRPr="00AA49C8">
          <w:rPr>
            <w:color w:val="1155CC"/>
            <w:u w:val="single"/>
            <w:lang w:val="hr-HR"/>
          </w:rPr>
          <w:t>macOS</w:t>
        </w:r>
      </w:hyperlink>
      <w:r w:rsidR="008E34A6" w:rsidRPr="00AA49C8">
        <w:rPr>
          <w:color w:val="434343"/>
          <w:lang w:val="hr-HR"/>
        </w:rPr>
        <w:t xml:space="preserve"> </w:t>
      </w:r>
      <w:r w:rsidR="008E34A6" w:rsidRPr="005C1D5B">
        <w:rPr>
          <w:lang w:val="hr-HR"/>
        </w:rPr>
        <w:t xml:space="preserve">(upute u poglavlju </w:t>
      </w:r>
      <w:hyperlink w:anchor="_ywivsvovk2x2">
        <w:r w:rsidR="008E34A6" w:rsidRPr="00AA49C8">
          <w:rPr>
            <w:color w:val="1155CC"/>
            <w:u w:val="single"/>
            <w:lang w:val="hr-HR"/>
          </w:rPr>
          <w:t>6. Bibliografija</w:t>
        </w:r>
      </w:hyperlink>
      <w:r w:rsidR="008E34A6" w:rsidRPr="005C1D5B">
        <w:rPr>
          <w:lang w:val="hr-HR"/>
        </w:rPr>
        <w:t>) ili korištenjem programa, primjerice</w:t>
      </w:r>
      <w:r w:rsidR="008E34A6" w:rsidRPr="00AA49C8">
        <w:rPr>
          <w:color w:val="434343"/>
          <w:lang w:val="hr-HR"/>
        </w:rPr>
        <w:t xml:space="preserve"> </w:t>
      </w:r>
      <w:hyperlink r:id="rId38">
        <w:r w:rsidR="008E34A6" w:rsidRPr="00AA49C8">
          <w:rPr>
            <w:color w:val="1155CC"/>
            <w:u w:val="single"/>
            <w:lang w:val="hr-HR"/>
          </w:rPr>
          <w:t>Adobe Acrobat</w:t>
        </w:r>
      </w:hyperlink>
      <w:r w:rsidR="008E34A6" w:rsidRPr="00AA49C8">
        <w:rPr>
          <w:color w:val="434343"/>
          <w:lang w:val="hr-HR"/>
        </w:rPr>
        <w:t xml:space="preserve"> </w:t>
      </w:r>
      <w:r w:rsidR="008E34A6" w:rsidRPr="005C1D5B">
        <w:rPr>
          <w:lang w:val="hr-HR"/>
        </w:rPr>
        <w:t>ili</w:t>
      </w:r>
      <w:r w:rsidR="008E34A6" w:rsidRPr="00AA49C8">
        <w:rPr>
          <w:color w:val="434343"/>
          <w:lang w:val="hr-HR"/>
        </w:rPr>
        <w:t xml:space="preserve"> </w:t>
      </w:r>
      <w:hyperlink r:id="rId39">
        <w:r w:rsidR="008E34A6" w:rsidRPr="00AA49C8">
          <w:rPr>
            <w:color w:val="1155CC"/>
            <w:u w:val="single"/>
            <w:lang w:val="hr-HR"/>
          </w:rPr>
          <w:t>Adobe Bridge</w:t>
        </w:r>
      </w:hyperlink>
      <w:r w:rsidR="008E34A6" w:rsidRPr="00AA49C8">
        <w:rPr>
          <w:color w:val="434343"/>
          <w:lang w:val="hr-HR"/>
        </w:rPr>
        <w:t xml:space="preserve"> </w:t>
      </w:r>
      <w:r w:rsidR="008E34A6" w:rsidRPr="005C1D5B">
        <w:rPr>
          <w:lang w:val="hr-HR"/>
        </w:rPr>
        <w:t>te</w:t>
      </w:r>
      <w:r w:rsidR="008E34A6" w:rsidRPr="00AA49C8">
        <w:rPr>
          <w:color w:val="434343"/>
          <w:lang w:val="hr-HR"/>
        </w:rPr>
        <w:t xml:space="preserve"> </w:t>
      </w:r>
      <w:hyperlink r:id="rId40">
        <w:r w:rsidR="008E34A6" w:rsidRPr="00AA49C8">
          <w:rPr>
            <w:color w:val="1155CC"/>
            <w:u w:val="single"/>
            <w:lang w:val="hr-HR"/>
          </w:rPr>
          <w:t>TagSpaces</w:t>
        </w:r>
      </w:hyperlink>
      <w:r w:rsidR="008E34A6" w:rsidRPr="00AA49C8">
        <w:rPr>
          <w:color w:val="434343"/>
          <w:lang w:val="hr-HR"/>
        </w:rPr>
        <w:t xml:space="preserve"> </w:t>
      </w:r>
      <w:r w:rsidR="008E34A6" w:rsidRPr="005C1D5B">
        <w:rPr>
          <w:lang w:val="hr-HR"/>
        </w:rPr>
        <w:t>koji je kompatibilan operativnim sustavima Windows, macOs i Linux.</w:t>
      </w:r>
    </w:p>
    <w:p w14:paraId="0224E224" w14:textId="77777777" w:rsidR="00931C2F" w:rsidRDefault="008E34A6" w:rsidP="00931C2F">
      <w:pPr>
        <w:keepNext/>
        <w:spacing w:before="240" w:after="240"/>
        <w:jc w:val="center"/>
      </w:pPr>
      <w:r w:rsidRPr="00AA49C8">
        <w:rPr>
          <w:i/>
          <w:noProof/>
          <w:lang w:val="hr-HR" w:eastAsia="hr-HR"/>
        </w:rPr>
        <w:drawing>
          <wp:inline distT="114300" distB="114300" distL="114300" distR="114300" wp14:anchorId="1861FF65" wp14:editId="028F8AA1">
            <wp:extent cx="1565313" cy="2214563"/>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1"/>
                    <a:srcRect/>
                    <a:stretch>
                      <a:fillRect/>
                    </a:stretch>
                  </pic:blipFill>
                  <pic:spPr>
                    <a:xfrm>
                      <a:off x="0" y="0"/>
                      <a:ext cx="1565313" cy="2214563"/>
                    </a:xfrm>
                    <a:prstGeom prst="rect">
                      <a:avLst/>
                    </a:prstGeom>
                    <a:ln/>
                  </pic:spPr>
                </pic:pic>
              </a:graphicData>
            </a:graphic>
          </wp:inline>
        </w:drawing>
      </w:r>
    </w:p>
    <w:p w14:paraId="5C042CDC" w14:textId="70AD4572" w:rsidR="00931C2F" w:rsidRPr="007949F9" w:rsidRDefault="007949F9" w:rsidP="00931C2F">
      <w:pPr>
        <w:pStyle w:val="Opisslike"/>
        <w:jc w:val="center"/>
        <w:rPr>
          <w:color w:val="auto"/>
          <w:sz w:val="20"/>
        </w:rPr>
      </w:pPr>
      <w:bookmarkStart w:id="18" w:name="_Toc50455548"/>
      <w:r w:rsidRPr="007949F9">
        <w:rPr>
          <w:color w:val="auto"/>
          <w:sz w:val="20"/>
        </w:rPr>
        <w:t>Slika</w:t>
      </w:r>
      <w:r w:rsidR="00931C2F" w:rsidRPr="007949F9">
        <w:rPr>
          <w:color w:val="auto"/>
          <w:sz w:val="20"/>
        </w:rPr>
        <w:t xml:space="preserve"> </w:t>
      </w:r>
      <w:r w:rsidR="00931C2F" w:rsidRPr="007949F9">
        <w:rPr>
          <w:color w:val="auto"/>
          <w:sz w:val="20"/>
        </w:rPr>
        <w:fldChar w:fldCharType="begin"/>
      </w:r>
      <w:r w:rsidR="00931C2F" w:rsidRPr="007949F9">
        <w:rPr>
          <w:color w:val="auto"/>
          <w:sz w:val="20"/>
        </w:rPr>
        <w:instrText xml:space="preserve"> SEQ Figure \* ARABIC </w:instrText>
      </w:r>
      <w:r w:rsidR="00931C2F" w:rsidRPr="007949F9">
        <w:rPr>
          <w:color w:val="auto"/>
          <w:sz w:val="20"/>
        </w:rPr>
        <w:fldChar w:fldCharType="separate"/>
      </w:r>
      <w:r w:rsidR="00D1549F" w:rsidRPr="007949F9">
        <w:rPr>
          <w:noProof/>
          <w:color w:val="auto"/>
          <w:sz w:val="20"/>
        </w:rPr>
        <w:t>4</w:t>
      </w:r>
      <w:r w:rsidR="00931C2F" w:rsidRPr="007949F9">
        <w:rPr>
          <w:color w:val="auto"/>
          <w:sz w:val="20"/>
        </w:rPr>
        <w:fldChar w:fldCharType="end"/>
      </w:r>
      <w:r w:rsidR="002D687B">
        <w:rPr>
          <w:color w:val="auto"/>
          <w:sz w:val="20"/>
        </w:rPr>
        <w:t>.</w:t>
      </w:r>
      <w:r w:rsidR="00931C2F" w:rsidRPr="007949F9">
        <w:rPr>
          <w:color w:val="auto"/>
          <w:sz w:val="20"/>
        </w:rPr>
        <w:t xml:space="preserve"> Tagiranje datoteke u </w:t>
      </w:r>
      <w:r w:rsidR="00931C2F" w:rsidRPr="007949F9">
        <w:rPr>
          <w:color w:val="auto"/>
          <w:sz w:val="20"/>
          <w:lang w:val="hr-HR"/>
        </w:rPr>
        <w:t>operativnom sustavu Windows</w:t>
      </w:r>
      <w:bookmarkEnd w:id="18"/>
    </w:p>
    <w:p w14:paraId="2739CD17" w14:textId="77777777" w:rsidR="00F211E9" w:rsidRPr="00AA49C8" w:rsidRDefault="008E34A6">
      <w:pPr>
        <w:spacing w:before="240" w:after="240"/>
        <w:jc w:val="center"/>
        <w:rPr>
          <w:i/>
          <w:lang w:val="hr-HR"/>
        </w:rPr>
      </w:pPr>
      <w:r w:rsidRPr="00AA49C8">
        <w:rPr>
          <w:i/>
          <w:lang w:val="hr-HR"/>
        </w:rPr>
        <w:br/>
      </w:r>
    </w:p>
    <w:p w14:paraId="6F7DBBAD" w14:textId="77777777" w:rsidR="00931C2F" w:rsidRDefault="008E34A6" w:rsidP="00931C2F">
      <w:pPr>
        <w:keepNext/>
        <w:spacing w:before="240" w:after="240"/>
        <w:jc w:val="center"/>
      </w:pPr>
      <w:r w:rsidRPr="00AA49C8">
        <w:rPr>
          <w:noProof/>
          <w:lang w:val="hr-HR" w:eastAsia="hr-HR"/>
        </w:rPr>
        <w:lastRenderedPageBreak/>
        <w:drawing>
          <wp:inline distT="114300" distB="114300" distL="114300" distR="114300" wp14:anchorId="57C5FA29" wp14:editId="611ACF29">
            <wp:extent cx="5943600" cy="3124200"/>
            <wp:effectExtent l="0" t="0" r="0" b="0"/>
            <wp:docPr id="1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2"/>
                    <a:srcRect/>
                    <a:stretch>
                      <a:fillRect/>
                    </a:stretch>
                  </pic:blipFill>
                  <pic:spPr>
                    <a:xfrm>
                      <a:off x="0" y="0"/>
                      <a:ext cx="5943600" cy="3124200"/>
                    </a:xfrm>
                    <a:prstGeom prst="rect">
                      <a:avLst/>
                    </a:prstGeom>
                    <a:ln/>
                  </pic:spPr>
                </pic:pic>
              </a:graphicData>
            </a:graphic>
          </wp:inline>
        </w:drawing>
      </w:r>
    </w:p>
    <w:p w14:paraId="4595D143" w14:textId="424E1E99" w:rsidR="00F211E9" w:rsidRPr="002C4C0D" w:rsidRDefault="002C4C0D" w:rsidP="00931C2F">
      <w:pPr>
        <w:pStyle w:val="Opisslike"/>
        <w:jc w:val="center"/>
        <w:rPr>
          <w:color w:val="auto"/>
          <w:sz w:val="20"/>
          <w:lang w:val="hr-HR"/>
        </w:rPr>
      </w:pPr>
      <w:bookmarkStart w:id="19" w:name="_Toc50455549"/>
      <w:r w:rsidRPr="002C4C0D">
        <w:rPr>
          <w:color w:val="auto"/>
          <w:sz w:val="20"/>
        </w:rPr>
        <w:t>Slika</w:t>
      </w:r>
      <w:r w:rsidR="00931C2F" w:rsidRPr="002C4C0D">
        <w:rPr>
          <w:color w:val="auto"/>
          <w:sz w:val="20"/>
        </w:rPr>
        <w:t xml:space="preserve"> </w:t>
      </w:r>
      <w:r w:rsidR="00931C2F" w:rsidRPr="002C4C0D">
        <w:rPr>
          <w:color w:val="auto"/>
          <w:sz w:val="20"/>
        </w:rPr>
        <w:fldChar w:fldCharType="begin"/>
      </w:r>
      <w:r w:rsidR="00931C2F" w:rsidRPr="002C4C0D">
        <w:rPr>
          <w:color w:val="auto"/>
          <w:sz w:val="20"/>
        </w:rPr>
        <w:instrText xml:space="preserve"> SEQ Figure \* ARABIC </w:instrText>
      </w:r>
      <w:r w:rsidR="00931C2F" w:rsidRPr="002C4C0D">
        <w:rPr>
          <w:color w:val="auto"/>
          <w:sz w:val="20"/>
        </w:rPr>
        <w:fldChar w:fldCharType="separate"/>
      </w:r>
      <w:r w:rsidR="00D1549F" w:rsidRPr="002C4C0D">
        <w:rPr>
          <w:noProof/>
          <w:color w:val="auto"/>
          <w:sz w:val="20"/>
        </w:rPr>
        <w:t>5</w:t>
      </w:r>
      <w:r w:rsidR="00931C2F" w:rsidRPr="002C4C0D">
        <w:rPr>
          <w:color w:val="auto"/>
          <w:sz w:val="20"/>
        </w:rPr>
        <w:fldChar w:fldCharType="end"/>
      </w:r>
      <w:r w:rsidR="002D687B">
        <w:rPr>
          <w:color w:val="auto"/>
          <w:sz w:val="20"/>
        </w:rPr>
        <w:t>.</w:t>
      </w:r>
      <w:r w:rsidR="00931C2F" w:rsidRPr="002C4C0D">
        <w:rPr>
          <w:color w:val="auto"/>
          <w:sz w:val="20"/>
        </w:rPr>
        <w:t xml:space="preserve"> Tagiranje datoteke u sustavu Puh</w:t>
      </w:r>
      <w:bookmarkEnd w:id="19"/>
    </w:p>
    <w:p w14:paraId="1F89C318" w14:textId="77777777" w:rsidR="00F211E9" w:rsidRPr="00FA5566" w:rsidRDefault="00885FFB">
      <w:pPr>
        <w:pStyle w:val="Naslov2"/>
        <w:spacing w:before="240" w:after="240"/>
        <w:rPr>
          <w:b/>
          <w:sz w:val="28"/>
          <w:szCs w:val="22"/>
          <w:lang w:val="hr-HR"/>
        </w:rPr>
      </w:pPr>
      <w:bookmarkStart w:id="20" w:name="_Toc51232134"/>
      <w:r>
        <w:rPr>
          <w:b/>
          <w:sz w:val="28"/>
          <w:szCs w:val="22"/>
          <w:lang w:val="hr-HR"/>
        </w:rPr>
        <w:t>5</w:t>
      </w:r>
      <w:r w:rsidR="008E34A6" w:rsidRPr="00FA5566">
        <w:rPr>
          <w:b/>
          <w:sz w:val="28"/>
          <w:szCs w:val="22"/>
          <w:lang w:val="hr-HR"/>
        </w:rPr>
        <w:t>.2 Verzioniranje istraživačkih podataka</w:t>
      </w:r>
      <w:bookmarkEnd w:id="20"/>
    </w:p>
    <w:p w14:paraId="030E3BB3" w14:textId="622E4DAA" w:rsidR="00F211E9" w:rsidRPr="00AA49C8" w:rsidRDefault="008E34A6" w:rsidP="00C00BF3">
      <w:pPr>
        <w:spacing w:before="240" w:after="240"/>
        <w:rPr>
          <w:lang w:val="hr-HR"/>
        </w:rPr>
      </w:pPr>
      <w:r w:rsidRPr="00AA49C8">
        <w:rPr>
          <w:lang w:val="hr-HR"/>
        </w:rPr>
        <w:t>Nakon nekog vremenskog odmaka teško je razlikovati brojne verzije datoteka, posebno ako na istim datotekama radi više ljudi. Verzioniranje ili kontrola verzija istraživačkih podataka je</w:t>
      </w:r>
      <w:r w:rsidRPr="00AA49C8">
        <w:rPr>
          <w:b/>
          <w:lang w:val="hr-HR"/>
        </w:rPr>
        <w:t xml:space="preserve"> </w:t>
      </w:r>
      <w:r w:rsidRPr="00AA49C8">
        <w:rPr>
          <w:lang w:val="hr-HR"/>
        </w:rPr>
        <w:t xml:space="preserve">proces upravljanja promjenama datoteke tijekom istraživanja ili projekta. Kako bi se razumjele promjene, poželjno je i dokumentiranje povijesti promjena </w:t>
      </w:r>
      <w:r w:rsidR="000D6CB2">
        <w:rPr>
          <w:lang w:val="hr-HR"/>
        </w:rPr>
        <w:t>—</w:t>
      </w:r>
      <w:r w:rsidRPr="00AA49C8">
        <w:rPr>
          <w:lang w:val="hr-HR"/>
        </w:rPr>
        <w:t xml:space="preserve"> tko, kada i zašto je napravio promjene. U nastavku su navedene preporuke nastale na temelju smjernica </w:t>
      </w:r>
      <w:hyperlink r:id="rId43">
        <w:r w:rsidRPr="00AA49C8">
          <w:rPr>
            <w:color w:val="1155CC"/>
            <w:u w:val="single"/>
            <w:lang w:val="hr-HR"/>
          </w:rPr>
          <w:t>Sveučilišta Utrecht</w:t>
        </w:r>
      </w:hyperlink>
      <w:r w:rsidRPr="00AA49C8">
        <w:rPr>
          <w:lang w:val="hr-HR"/>
        </w:rPr>
        <w:t>.</w:t>
      </w:r>
    </w:p>
    <w:p w14:paraId="5414FC8C" w14:textId="77777777" w:rsidR="00F211E9" w:rsidRPr="00AA49C8" w:rsidRDefault="008E34A6" w:rsidP="00C00BF3">
      <w:pPr>
        <w:spacing w:before="240" w:after="240"/>
        <w:rPr>
          <w:lang w:val="hr-HR"/>
        </w:rPr>
      </w:pPr>
      <w:r w:rsidRPr="00AA49C8">
        <w:rPr>
          <w:lang w:val="hr-HR"/>
        </w:rPr>
        <w:t>Preporuke za verzioniranje istraživačkih podataka:</w:t>
      </w:r>
    </w:p>
    <w:p w14:paraId="44295B62" w14:textId="3910E8FE" w:rsidR="00F211E9" w:rsidRPr="00AA49C8" w:rsidRDefault="000D6CB2" w:rsidP="00C00BF3">
      <w:pPr>
        <w:numPr>
          <w:ilvl w:val="0"/>
          <w:numId w:val="26"/>
        </w:numPr>
        <w:spacing w:before="240"/>
        <w:rPr>
          <w:lang w:val="hr-HR"/>
        </w:rPr>
      </w:pPr>
      <w:r>
        <w:rPr>
          <w:lang w:val="hr-HR"/>
        </w:rPr>
        <w:t>p</w:t>
      </w:r>
      <w:r w:rsidR="008E34A6" w:rsidRPr="00AA49C8">
        <w:rPr>
          <w:lang w:val="hr-HR"/>
        </w:rPr>
        <w:t xml:space="preserve">otrebno je voditi računa o zaštiti sirovih podataka. Budući da predstavljaju temelj cjelokupne analize, važno je da ostanu nepromijenjeni. Potrebno ih je pohraniti na odvojenu i zaštićenu lokaciju od lokacije radnih verzija istraživačkih podataka, primjerice u posebnu mapu koja se može samo čitati (engl. </w:t>
      </w:r>
      <w:r w:rsidR="008E34A6" w:rsidRPr="00AA49C8">
        <w:rPr>
          <w:i/>
          <w:lang w:val="hr-HR"/>
        </w:rPr>
        <w:t>read only</w:t>
      </w:r>
      <w:r w:rsidR="008E34A6" w:rsidRPr="00AA49C8">
        <w:rPr>
          <w:lang w:val="hr-HR"/>
        </w:rPr>
        <w:t xml:space="preserve">). Također, kopije sirovih podataka potrebno je pohraniti na više lokacija </w:t>
      </w:r>
      <w:r>
        <w:rPr>
          <w:lang w:val="hr-HR"/>
        </w:rPr>
        <w:t>—</w:t>
      </w:r>
      <w:r w:rsidR="008E34A6" w:rsidRPr="00AA49C8">
        <w:rPr>
          <w:lang w:val="hr-HR"/>
        </w:rPr>
        <w:t xml:space="preserve"> na računalu, prijenosnom mediju i računalnom oblaku (više o aspektima očuvanja podataka u poglavlju </w:t>
      </w:r>
      <w:hyperlink w:anchor="_19uyffdleuts">
        <w:r w:rsidR="008E34A6" w:rsidRPr="00AA49C8">
          <w:rPr>
            <w:color w:val="1155CC"/>
            <w:u w:val="single"/>
            <w:lang w:val="hr-HR"/>
          </w:rPr>
          <w:t>4.5 Pouzdano čuvanje podataka tijekom istraživanja</w:t>
        </w:r>
      </w:hyperlink>
      <w:r w:rsidR="008E34A6" w:rsidRPr="00AA49C8">
        <w:rPr>
          <w:lang w:val="hr-HR"/>
        </w:rPr>
        <w:t>)</w:t>
      </w:r>
    </w:p>
    <w:p w14:paraId="01A384E3" w14:textId="2958A7A8" w:rsidR="00F211E9" w:rsidRPr="00AA49C8" w:rsidRDefault="000D6CB2" w:rsidP="00C00BF3">
      <w:pPr>
        <w:numPr>
          <w:ilvl w:val="0"/>
          <w:numId w:val="26"/>
        </w:numPr>
        <w:rPr>
          <w:lang w:val="hr-HR"/>
        </w:rPr>
      </w:pPr>
      <w:r>
        <w:rPr>
          <w:lang w:val="hr-HR"/>
        </w:rPr>
        <w:t>p</w:t>
      </w:r>
      <w:r w:rsidR="008E34A6" w:rsidRPr="00AA49C8">
        <w:rPr>
          <w:lang w:val="hr-HR"/>
        </w:rPr>
        <w:t>otrebno je odlučiti koliko i koje verzije datoteka zadržati, koliko dugo i kako ih organizirati</w:t>
      </w:r>
    </w:p>
    <w:p w14:paraId="792DBA79" w14:textId="00FF8552" w:rsidR="00F211E9" w:rsidRPr="00AA49C8" w:rsidRDefault="000D6CB2" w:rsidP="00C00BF3">
      <w:pPr>
        <w:numPr>
          <w:ilvl w:val="0"/>
          <w:numId w:val="26"/>
        </w:numPr>
        <w:rPr>
          <w:lang w:val="hr-HR"/>
        </w:rPr>
      </w:pPr>
      <w:r>
        <w:rPr>
          <w:lang w:val="hr-HR"/>
        </w:rPr>
        <w:t>n</w:t>
      </w:r>
      <w:r w:rsidR="008E34A6" w:rsidRPr="00AA49C8">
        <w:rPr>
          <w:lang w:val="hr-HR"/>
        </w:rPr>
        <w:t>a jedinstven način identificirati različite verzije datoteka koristeći vlastitu konvenciju imenovanja. Najjednostavniji način za identificiranje pojedine verzije je</w:t>
      </w:r>
      <w:r>
        <w:rPr>
          <w:lang w:val="hr-HR"/>
        </w:rPr>
        <w:t>st</w:t>
      </w:r>
      <w:r w:rsidR="008E34A6" w:rsidRPr="00AA49C8">
        <w:rPr>
          <w:lang w:val="hr-HR"/>
        </w:rPr>
        <w:t xml:space="preserve"> dodati brojčanu oznaku poput </w:t>
      </w:r>
      <w:r w:rsidR="008E34A6" w:rsidRPr="00AA49C8">
        <w:rPr>
          <w:i/>
          <w:highlight w:val="white"/>
          <w:lang w:val="hr-HR"/>
        </w:rPr>
        <w:t>v1</w:t>
      </w:r>
      <w:r w:rsidR="008E34A6" w:rsidRPr="00AA49C8">
        <w:rPr>
          <w:highlight w:val="white"/>
          <w:lang w:val="hr-HR"/>
        </w:rPr>
        <w:t xml:space="preserve">, </w:t>
      </w:r>
      <w:r w:rsidR="008E34A6" w:rsidRPr="00AA49C8">
        <w:rPr>
          <w:i/>
          <w:highlight w:val="white"/>
          <w:lang w:val="hr-HR"/>
        </w:rPr>
        <w:t>v2_6</w:t>
      </w:r>
      <w:r w:rsidR="008E34A6" w:rsidRPr="00AA49C8">
        <w:rPr>
          <w:highlight w:val="white"/>
          <w:lang w:val="hr-HR"/>
        </w:rPr>
        <w:t xml:space="preserve"> ili datuma (GGGGMMDD)</w:t>
      </w:r>
    </w:p>
    <w:p w14:paraId="6A57B522" w14:textId="630AC1CB" w:rsidR="00F211E9" w:rsidRPr="0050555B" w:rsidRDefault="000D6CB2" w:rsidP="00C00BF3">
      <w:pPr>
        <w:numPr>
          <w:ilvl w:val="0"/>
          <w:numId w:val="28"/>
        </w:numPr>
        <w:spacing w:after="240"/>
        <w:rPr>
          <w:lang w:val="hr-HR"/>
        </w:rPr>
      </w:pPr>
      <w:r>
        <w:rPr>
          <w:lang w:val="hr-HR"/>
        </w:rPr>
        <w:t>a</w:t>
      </w:r>
      <w:r w:rsidR="008E34A6" w:rsidRPr="00AA49C8">
        <w:rPr>
          <w:lang w:val="hr-HR"/>
        </w:rPr>
        <w:t xml:space="preserve">utomatska kontrola verzija datoteka moguća je korištenjem programskih rješenja poput </w:t>
      </w:r>
      <w:hyperlink r:id="rId44">
        <w:r w:rsidR="008E34A6" w:rsidRPr="00AA49C8">
          <w:rPr>
            <w:color w:val="1155CC"/>
            <w:u w:val="single"/>
            <w:lang w:val="hr-HR"/>
          </w:rPr>
          <w:t>Githuba</w:t>
        </w:r>
      </w:hyperlink>
      <w:r w:rsidR="008E34A6" w:rsidRPr="00AA49C8">
        <w:rPr>
          <w:lang w:val="hr-HR"/>
        </w:rPr>
        <w:t>.</w:t>
      </w:r>
    </w:p>
    <w:p w14:paraId="41CCC46D" w14:textId="77777777" w:rsidR="00F211E9" w:rsidRPr="00FA5566" w:rsidRDefault="00885FFB">
      <w:pPr>
        <w:pStyle w:val="Naslov2"/>
        <w:spacing w:before="240" w:after="240"/>
        <w:rPr>
          <w:b/>
          <w:sz w:val="28"/>
          <w:szCs w:val="22"/>
          <w:lang w:val="hr-HR"/>
        </w:rPr>
      </w:pPr>
      <w:bookmarkStart w:id="21" w:name="_Toc51232135"/>
      <w:r>
        <w:rPr>
          <w:b/>
          <w:sz w:val="28"/>
          <w:szCs w:val="22"/>
          <w:lang w:val="hr-HR"/>
        </w:rPr>
        <w:lastRenderedPageBreak/>
        <w:t>5</w:t>
      </w:r>
      <w:r w:rsidR="008E34A6" w:rsidRPr="00FA5566">
        <w:rPr>
          <w:b/>
          <w:sz w:val="28"/>
          <w:szCs w:val="22"/>
          <w:lang w:val="hr-HR"/>
        </w:rPr>
        <w:t xml:space="preserve">.3 </w:t>
      </w:r>
      <w:r w:rsidR="008E34A6" w:rsidRPr="00FA5566">
        <w:rPr>
          <w:b/>
          <w:sz w:val="28"/>
          <w:szCs w:val="22"/>
          <w:highlight w:val="white"/>
          <w:lang w:val="hr-HR"/>
        </w:rPr>
        <w:t>Smjernice za odabir formata za trajnu pohranu podataka</w:t>
      </w:r>
      <w:bookmarkEnd w:id="21"/>
    </w:p>
    <w:p w14:paraId="679852BA" w14:textId="30D85112" w:rsidR="00F211E9" w:rsidRPr="00AA49C8" w:rsidRDefault="008E34A6">
      <w:pPr>
        <w:shd w:val="clear" w:color="auto" w:fill="FFFFFF"/>
        <w:spacing w:after="240"/>
        <w:rPr>
          <w:lang w:val="hr-HR"/>
        </w:rPr>
      </w:pPr>
      <w:r w:rsidRPr="00AA49C8">
        <w:rPr>
          <w:lang w:val="hr-HR"/>
        </w:rPr>
        <w:t xml:space="preserve">Prilikom pohrane istraživačkih podataka potrebno je voditi računa </w:t>
      </w:r>
      <w:r w:rsidR="000D6CB2">
        <w:rPr>
          <w:lang w:val="hr-HR"/>
        </w:rPr>
        <w:t xml:space="preserve">o tome </w:t>
      </w:r>
      <w:r w:rsidRPr="00AA49C8">
        <w:rPr>
          <w:lang w:val="hr-HR"/>
        </w:rPr>
        <w:t>u kojim formatima će podaci biti pohranjeni i dostupni. Važno je odabrati otvorene i dobro dokumentirane formate koji jesu ili mogu biti podržani od više proizvođača programa što olakšava eventualnu migraciju na nove formate u budućnosti.</w:t>
      </w:r>
    </w:p>
    <w:p w14:paraId="59AA8E33" w14:textId="4A98EDB3" w:rsidR="00F211E9" w:rsidRPr="00AA49C8" w:rsidRDefault="008E34A6">
      <w:pPr>
        <w:shd w:val="clear" w:color="auto" w:fill="FFFFFF"/>
        <w:spacing w:after="240"/>
        <w:rPr>
          <w:lang w:val="hr-HR"/>
        </w:rPr>
      </w:pPr>
      <w:r w:rsidRPr="00AA49C8">
        <w:rPr>
          <w:lang w:val="hr-HR"/>
        </w:rPr>
        <w:t>Odabirom odgovarajućeg</w:t>
      </w:r>
      <w:r w:rsidR="000D6CB2">
        <w:rPr>
          <w:lang w:val="hr-HR"/>
        </w:rPr>
        <w:t>a</w:t>
      </w:r>
      <w:r w:rsidRPr="00AA49C8">
        <w:rPr>
          <w:lang w:val="hr-HR"/>
        </w:rPr>
        <w:t xml:space="preserve"> poželjnog ili prihvatljivog formata osigurat će se dugoročna pohrana i dostupnost podataka. Pri odabiru odgovarajuće vrste formata za pohranu podataka preporuča se korištenje otvorenih i široko primjenjivih formata poput običnog</w:t>
      </w:r>
      <w:r w:rsidR="000D6CB2">
        <w:rPr>
          <w:lang w:val="hr-HR"/>
        </w:rPr>
        <w:t>a</w:t>
      </w:r>
      <w:r w:rsidRPr="00AA49C8">
        <w:rPr>
          <w:lang w:val="hr-HR"/>
        </w:rPr>
        <w:t xml:space="preserve"> teksta (ASCII, .txt), teksta razdvojen</w:t>
      </w:r>
      <w:r w:rsidR="000D6CB2">
        <w:rPr>
          <w:lang w:val="hr-HR"/>
        </w:rPr>
        <w:t>oga</w:t>
      </w:r>
      <w:r w:rsidRPr="00AA49C8">
        <w:rPr>
          <w:lang w:val="hr-HR"/>
        </w:rPr>
        <w:t xml:space="preserve"> zarezom (engl. </w:t>
      </w:r>
      <w:r w:rsidRPr="00AA49C8">
        <w:rPr>
          <w:i/>
          <w:lang w:val="hr-HR"/>
        </w:rPr>
        <w:t>comma-separated, .csv</w:t>
      </w:r>
      <w:r w:rsidRPr="00AA49C8">
        <w:rPr>
          <w:lang w:val="hr-HR"/>
        </w:rPr>
        <w:t>) ili XML-a (</w:t>
      </w:r>
      <w:r w:rsidRPr="00AA49C8">
        <w:rPr>
          <w:i/>
          <w:lang w:val="hr-HR"/>
        </w:rPr>
        <w:t>Extensible Markup Language</w:t>
      </w:r>
      <w:r w:rsidRPr="00AA49C8">
        <w:rPr>
          <w:lang w:val="hr-HR"/>
        </w:rPr>
        <w:t xml:space="preserve">) umjesto zatvorenih, tzv. vlasničkih formata </w:t>
      </w:r>
      <w:r w:rsidR="000D6CB2">
        <w:rPr>
          <w:lang w:val="hr-HR"/>
        </w:rPr>
        <w:t>kao što su</w:t>
      </w:r>
      <w:r w:rsidRPr="00AA49C8">
        <w:rPr>
          <w:lang w:val="hr-HR"/>
        </w:rPr>
        <w:t xml:space="preserve"> </w:t>
      </w:r>
      <w:r w:rsidRPr="002855DA">
        <w:rPr>
          <w:i/>
          <w:iCs/>
          <w:lang w:val="hr-HR"/>
        </w:rPr>
        <w:t>Microsoft Office</w:t>
      </w:r>
      <w:r w:rsidRPr="00AA49C8">
        <w:rPr>
          <w:lang w:val="hr-HR"/>
        </w:rPr>
        <w:t xml:space="preserve">, </w:t>
      </w:r>
      <w:r w:rsidRPr="002855DA">
        <w:rPr>
          <w:i/>
          <w:iCs/>
          <w:lang w:val="hr-HR"/>
        </w:rPr>
        <w:t>Statistical Package for the Social Sciences</w:t>
      </w:r>
      <w:r w:rsidRPr="00AA49C8">
        <w:rPr>
          <w:lang w:val="hr-HR"/>
        </w:rPr>
        <w:t xml:space="preserve"> (SPSS) i drugi. U Tablici 3 nalazi se nekoliko primjera otvorenih i zatvorenih formata. </w:t>
      </w:r>
    </w:p>
    <w:p w14:paraId="7F1E1231" w14:textId="25B6D399" w:rsidR="000D4C67" w:rsidRPr="00966F16" w:rsidRDefault="00966F16" w:rsidP="000D4C67">
      <w:pPr>
        <w:pStyle w:val="Opisslike"/>
        <w:keepNext/>
        <w:jc w:val="center"/>
        <w:rPr>
          <w:color w:val="auto"/>
          <w:sz w:val="20"/>
        </w:rPr>
      </w:pPr>
      <w:bookmarkStart w:id="22" w:name="_Toc50455537"/>
      <w:r w:rsidRPr="00966F16">
        <w:rPr>
          <w:color w:val="auto"/>
          <w:sz w:val="20"/>
        </w:rPr>
        <w:t>Tablica</w:t>
      </w:r>
      <w:r w:rsidR="000D4C67" w:rsidRPr="00966F16">
        <w:rPr>
          <w:color w:val="auto"/>
          <w:sz w:val="20"/>
        </w:rPr>
        <w:t xml:space="preserve"> </w:t>
      </w:r>
      <w:r w:rsidR="000D4C67" w:rsidRPr="00966F16">
        <w:rPr>
          <w:color w:val="auto"/>
          <w:sz w:val="20"/>
        </w:rPr>
        <w:fldChar w:fldCharType="begin"/>
      </w:r>
      <w:r w:rsidR="000D4C67" w:rsidRPr="00966F16">
        <w:rPr>
          <w:color w:val="auto"/>
          <w:sz w:val="20"/>
        </w:rPr>
        <w:instrText xml:space="preserve"> SEQ Table \* ARABIC </w:instrText>
      </w:r>
      <w:r w:rsidR="000D4C67" w:rsidRPr="00966F16">
        <w:rPr>
          <w:color w:val="auto"/>
          <w:sz w:val="20"/>
        </w:rPr>
        <w:fldChar w:fldCharType="separate"/>
      </w:r>
      <w:r w:rsidR="006C361D" w:rsidRPr="00966F16">
        <w:rPr>
          <w:noProof/>
          <w:color w:val="auto"/>
          <w:sz w:val="20"/>
        </w:rPr>
        <w:t>3</w:t>
      </w:r>
      <w:r w:rsidR="000D4C67" w:rsidRPr="00966F16">
        <w:rPr>
          <w:color w:val="auto"/>
          <w:sz w:val="20"/>
        </w:rPr>
        <w:fldChar w:fldCharType="end"/>
      </w:r>
      <w:r w:rsidR="002D687B">
        <w:rPr>
          <w:color w:val="auto"/>
          <w:sz w:val="20"/>
        </w:rPr>
        <w:t>.</w:t>
      </w:r>
      <w:r w:rsidR="000D4C67" w:rsidRPr="00966F16">
        <w:rPr>
          <w:color w:val="auto"/>
          <w:sz w:val="20"/>
        </w:rPr>
        <w:t xml:space="preserve"> Primjeri otvorenih i zatvorenih formata</w:t>
      </w:r>
      <w:bookmarkEnd w:id="22"/>
    </w:p>
    <w:tbl>
      <w:tblPr>
        <w:tblStyle w:val="a1"/>
        <w:tblW w:w="6162" w:type="dxa"/>
        <w:tblInd w:w="15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054"/>
        <w:gridCol w:w="2054"/>
        <w:gridCol w:w="2054"/>
      </w:tblGrid>
      <w:tr w:rsidR="00F211E9" w:rsidRPr="00AA49C8" w14:paraId="3AE2C5A1" w14:textId="77777777" w:rsidTr="00B24D1A">
        <w:trPr>
          <w:trHeight w:val="221"/>
        </w:trPr>
        <w:tc>
          <w:tcPr>
            <w:tcW w:w="2054" w:type="dxa"/>
            <w:shd w:val="clear" w:color="auto" w:fill="51C0AA"/>
            <w:tcMar>
              <w:top w:w="100" w:type="dxa"/>
              <w:left w:w="100" w:type="dxa"/>
              <w:bottom w:w="100" w:type="dxa"/>
              <w:right w:w="100" w:type="dxa"/>
            </w:tcMar>
          </w:tcPr>
          <w:p w14:paraId="3FACCF92" w14:textId="77777777" w:rsidR="00F211E9" w:rsidRPr="00663325" w:rsidRDefault="008E34A6">
            <w:pPr>
              <w:widowControl w:val="0"/>
              <w:pBdr>
                <w:top w:val="nil"/>
                <w:left w:val="nil"/>
                <w:bottom w:val="nil"/>
                <w:right w:val="nil"/>
                <w:between w:val="nil"/>
              </w:pBdr>
              <w:spacing w:line="240" w:lineRule="auto"/>
              <w:rPr>
                <w:b/>
                <w:color w:val="FFFFFF" w:themeColor="background1"/>
                <w:lang w:val="hr-HR"/>
              </w:rPr>
            </w:pPr>
            <w:r w:rsidRPr="00663325">
              <w:rPr>
                <w:b/>
                <w:color w:val="FFFFFF" w:themeColor="background1"/>
                <w:lang w:val="hr-HR"/>
              </w:rPr>
              <w:t>Vrsta datoteke</w:t>
            </w:r>
          </w:p>
        </w:tc>
        <w:tc>
          <w:tcPr>
            <w:tcW w:w="2054" w:type="dxa"/>
            <w:shd w:val="clear" w:color="auto" w:fill="51C0AA"/>
            <w:tcMar>
              <w:top w:w="100" w:type="dxa"/>
              <w:left w:w="100" w:type="dxa"/>
              <w:bottom w:w="100" w:type="dxa"/>
              <w:right w:w="100" w:type="dxa"/>
            </w:tcMar>
          </w:tcPr>
          <w:p w14:paraId="63A3F1EC" w14:textId="77777777" w:rsidR="00F211E9" w:rsidRPr="00663325" w:rsidRDefault="008E34A6">
            <w:pPr>
              <w:widowControl w:val="0"/>
              <w:pBdr>
                <w:top w:val="nil"/>
                <w:left w:val="nil"/>
                <w:bottom w:val="nil"/>
                <w:right w:val="nil"/>
                <w:between w:val="nil"/>
              </w:pBdr>
              <w:spacing w:line="240" w:lineRule="auto"/>
              <w:rPr>
                <w:b/>
                <w:color w:val="FFFFFF" w:themeColor="background1"/>
                <w:lang w:val="hr-HR"/>
              </w:rPr>
            </w:pPr>
            <w:r w:rsidRPr="00663325">
              <w:rPr>
                <w:b/>
                <w:color w:val="FFFFFF" w:themeColor="background1"/>
                <w:lang w:val="hr-HR"/>
              </w:rPr>
              <w:t>Otvoreni formati</w:t>
            </w:r>
          </w:p>
        </w:tc>
        <w:tc>
          <w:tcPr>
            <w:tcW w:w="2054" w:type="dxa"/>
            <w:shd w:val="clear" w:color="auto" w:fill="51C0AA"/>
            <w:tcMar>
              <w:top w:w="100" w:type="dxa"/>
              <w:left w:w="100" w:type="dxa"/>
              <w:bottom w:w="100" w:type="dxa"/>
              <w:right w:w="100" w:type="dxa"/>
            </w:tcMar>
          </w:tcPr>
          <w:p w14:paraId="2384DB6E" w14:textId="77777777" w:rsidR="00F211E9" w:rsidRPr="00663325" w:rsidRDefault="008E34A6">
            <w:pPr>
              <w:widowControl w:val="0"/>
              <w:pBdr>
                <w:top w:val="nil"/>
                <w:left w:val="nil"/>
                <w:bottom w:val="nil"/>
                <w:right w:val="nil"/>
                <w:between w:val="nil"/>
              </w:pBdr>
              <w:spacing w:line="240" w:lineRule="auto"/>
              <w:rPr>
                <w:b/>
                <w:color w:val="FFFFFF" w:themeColor="background1"/>
                <w:lang w:val="hr-HR"/>
              </w:rPr>
            </w:pPr>
            <w:r w:rsidRPr="00663325">
              <w:rPr>
                <w:b/>
                <w:color w:val="FFFFFF" w:themeColor="background1"/>
                <w:lang w:val="hr-HR"/>
              </w:rPr>
              <w:t>Zatvoreni formati</w:t>
            </w:r>
          </w:p>
        </w:tc>
      </w:tr>
      <w:tr w:rsidR="00F211E9" w:rsidRPr="00AA49C8" w14:paraId="7534F506" w14:textId="77777777" w:rsidTr="00B24D1A">
        <w:trPr>
          <w:trHeight w:val="895"/>
        </w:trPr>
        <w:tc>
          <w:tcPr>
            <w:tcW w:w="2054" w:type="dxa"/>
            <w:shd w:val="clear" w:color="auto" w:fill="auto"/>
            <w:tcMar>
              <w:top w:w="100" w:type="dxa"/>
              <w:left w:w="100" w:type="dxa"/>
              <w:bottom w:w="100" w:type="dxa"/>
              <w:right w:w="100" w:type="dxa"/>
            </w:tcMar>
          </w:tcPr>
          <w:p w14:paraId="28C493F2" w14:textId="77777777" w:rsidR="00F211E9" w:rsidRPr="00192254" w:rsidRDefault="008E34A6">
            <w:pPr>
              <w:widowControl w:val="0"/>
              <w:pBdr>
                <w:top w:val="nil"/>
                <w:left w:val="nil"/>
                <w:bottom w:val="nil"/>
                <w:right w:val="nil"/>
                <w:between w:val="nil"/>
              </w:pBdr>
              <w:spacing w:line="240" w:lineRule="auto"/>
              <w:rPr>
                <w:b/>
                <w:lang w:val="hr-HR"/>
              </w:rPr>
            </w:pPr>
            <w:r w:rsidRPr="00192254">
              <w:rPr>
                <w:b/>
                <w:lang w:val="hr-HR"/>
              </w:rPr>
              <w:t>Tekstualne</w:t>
            </w:r>
          </w:p>
        </w:tc>
        <w:tc>
          <w:tcPr>
            <w:tcW w:w="2054" w:type="dxa"/>
            <w:shd w:val="clear" w:color="auto" w:fill="auto"/>
            <w:tcMar>
              <w:top w:w="100" w:type="dxa"/>
              <w:left w:w="100" w:type="dxa"/>
              <w:bottom w:w="100" w:type="dxa"/>
              <w:right w:w="100" w:type="dxa"/>
            </w:tcMar>
          </w:tcPr>
          <w:p w14:paraId="186C7851"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.docx</w:t>
            </w:r>
          </w:p>
          <w:p w14:paraId="14508742"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.txt</w:t>
            </w:r>
          </w:p>
          <w:p w14:paraId="70619B8E"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.odf</w:t>
            </w:r>
          </w:p>
          <w:p w14:paraId="6B9999B5"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.pdf</w:t>
            </w:r>
          </w:p>
        </w:tc>
        <w:tc>
          <w:tcPr>
            <w:tcW w:w="2054" w:type="dxa"/>
            <w:shd w:val="clear" w:color="auto" w:fill="auto"/>
            <w:tcMar>
              <w:top w:w="100" w:type="dxa"/>
              <w:left w:w="100" w:type="dxa"/>
              <w:bottom w:w="100" w:type="dxa"/>
              <w:right w:w="100" w:type="dxa"/>
            </w:tcMar>
          </w:tcPr>
          <w:p w14:paraId="7EAAB028"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.doc</w:t>
            </w:r>
          </w:p>
        </w:tc>
      </w:tr>
      <w:tr w:rsidR="00F211E9" w:rsidRPr="00AA49C8" w14:paraId="29793FDB" w14:textId="77777777" w:rsidTr="00B24D1A">
        <w:trPr>
          <w:trHeight w:val="673"/>
        </w:trPr>
        <w:tc>
          <w:tcPr>
            <w:tcW w:w="2054" w:type="dxa"/>
            <w:shd w:val="clear" w:color="auto" w:fill="auto"/>
            <w:tcMar>
              <w:top w:w="100" w:type="dxa"/>
              <w:left w:w="100" w:type="dxa"/>
              <w:bottom w:w="100" w:type="dxa"/>
              <w:right w:w="100" w:type="dxa"/>
            </w:tcMar>
          </w:tcPr>
          <w:p w14:paraId="0BA8E92F" w14:textId="77777777" w:rsidR="00F211E9" w:rsidRPr="00192254" w:rsidRDefault="008E34A6">
            <w:pPr>
              <w:widowControl w:val="0"/>
              <w:pBdr>
                <w:top w:val="nil"/>
                <w:left w:val="nil"/>
                <w:bottom w:val="nil"/>
                <w:right w:val="nil"/>
                <w:between w:val="nil"/>
              </w:pBdr>
              <w:spacing w:line="240" w:lineRule="auto"/>
              <w:rPr>
                <w:b/>
                <w:lang w:val="hr-HR"/>
              </w:rPr>
            </w:pPr>
            <w:r w:rsidRPr="00192254">
              <w:rPr>
                <w:b/>
                <w:lang w:val="hr-HR"/>
              </w:rPr>
              <w:t>Tablične</w:t>
            </w:r>
          </w:p>
        </w:tc>
        <w:tc>
          <w:tcPr>
            <w:tcW w:w="2054" w:type="dxa"/>
            <w:shd w:val="clear" w:color="auto" w:fill="auto"/>
            <w:tcMar>
              <w:top w:w="100" w:type="dxa"/>
              <w:left w:w="100" w:type="dxa"/>
              <w:bottom w:w="100" w:type="dxa"/>
              <w:right w:w="100" w:type="dxa"/>
            </w:tcMar>
          </w:tcPr>
          <w:p w14:paraId="6A06693E"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.xlsx</w:t>
            </w:r>
          </w:p>
          <w:p w14:paraId="13006012"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.csv</w:t>
            </w:r>
          </w:p>
          <w:p w14:paraId="10723F46"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.ods</w:t>
            </w:r>
          </w:p>
        </w:tc>
        <w:tc>
          <w:tcPr>
            <w:tcW w:w="2054" w:type="dxa"/>
            <w:shd w:val="clear" w:color="auto" w:fill="auto"/>
            <w:tcMar>
              <w:top w:w="100" w:type="dxa"/>
              <w:left w:w="100" w:type="dxa"/>
              <w:bottom w:w="100" w:type="dxa"/>
              <w:right w:w="100" w:type="dxa"/>
            </w:tcMar>
          </w:tcPr>
          <w:p w14:paraId="09F224C5"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.xls</w:t>
            </w:r>
          </w:p>
        </w:tc>
      </w:tr>
      <w:tr w:rsidR="00F211E9" w:rsidRPr="00AA49C8" w14:paraId="5D6301D7" w14:textId="77777777" w:rsidTr="00B24D1A">
        <w:trPr>
          <w:trHeight w:val="673"/>
        </w:trPr>
        <w:tc>
          <w:tcPr>
            <w:tcW w:w="2054" w:type="dxa"/>
            <w:shd w:val="clear" w:color="auto" w:fill="auto"/>
            <w:tcMar>
              <w:top w:w="100" w:type="dxa"/>
              <w:left w:w="100" w:type="dxa"/>
              <w:bottom w:w="100" w:type="dxa"/>
              <w:right w:w="100" w:type="dxa"/>
            </w:tcMar>
          </w:tcPr>
          <w:p w14:paraId="2B93876E" w14:textId="77777777" w:rsidR="00F211E9" w:rsidRPr="00192254" w:rsidRDefault="008E34A6">
            <w:pPr>
              <w:widowControl w:val="0"/>
              <w:pBdr>
                <w:top w:val="nil"/>
                <w:left w:val="nil"/>
                <w:bottom w:val="nil"/>
                <w:right w:val="nil"/>
                <w:between w:val="nil"/>
              </w:pBdr>
              <w:spacing w:line="240" w:lineRule="auto"/>
              <w:rPr>
                <w:b/>
                <w:lang w:val="hr-HR"/>
              </w:rPr>
            </w:pPr>
            <w:r w:rsidRPr="00192254">
              <w:rPr>
                <w:b/>
                <w:lang w:val="hr-HR"/>
              </w:rPr>
              <w:t xml:space="preserve">Slikovne </w:t>
            </w:r>
          </w:p>
        </w:tc>
        <w:tc>
          <w:tcPr>
            <w:tcW w:w="2054" w:type="dxa"/>
            <w:shd w:val="clear" w:color="auto" w:fill="auto"/>
            <w:tcMar>
              <w:top w:w="100" w:type="dxa"/>
              <w:left w:w="100" w:type="dxa"/>
              <w:bottom w:w="100" w:type="dxa"/>
              <w:right w:w="100" w:type="dxa"/>
            </w:tcMar>
          </w:tcPr>
          <w:p w14:paraId="55BF5CC1"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.tiff</w:t>
            </w:r>
          </w:p>
          <w:p w14:paraId="29563121"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.jpg</w:t>
            </w:r>
          </w:p>
          <w:p w14:paraId="6AA790BC"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.png</w:t>
            </w:r>
          </w:p>
        </w:tc>
        <w:tc>
          <w:tcPr>
            <w:tcW w:w="2054" w:type="dxa"/>
            <w:shd w:val="clear" w:color="auto" w:fill="auto"/>
            <w:tcMar>
              <w:top w:w="100" w:type="dxa"/>
              <w:left w:w="100" w:type="dxa"/>
              <w:bottom w:w="100" w:type="dxa"/>
              <w:right w:w="100" w:type="dxa"/>
            </w:tcMar>
          </w:tcPr>
          <w:p w14:paraId="39685CA8"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.psd</w:t>
            </w:r>
          </w:p>
          <w:p w14:paraId="73B76322"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.bmp</w:t>
            </w:r>
          </w:p>
        </w:tc>
      </w:tr>
      <w:tr w:rsidR="00F211E9" w:rsidRPr="00AA49C8" w14:paraId="081390DA" w14:textId="77777777" w:rsidTr="00B24D1A">
        <w:trPr>
          <w:trHeight w:val="673"/>
        </w:trPr>
        <w:tc>
          <w:tcPr>
            <w:tcW w:w="2054" w:type="dxa"/>
            <w:shd w:val="clear" w:color="auto" w:fill="auto"/>
            <w:tcMar>
              <w:top w:w="100" w:type="dxa"/>
              <w:left w:w="100" w:type="dxa"/>
              <w:bottom w:w="100" w:type="dxa"/>
              <w:right w:w="100" w:type="dxa"/>
            </w:tcMar>
          </w:tcPr>
          <w:p w14:paraId="3A4A83ED" w14:textId="77777777" w:rsidR="00F211E9" w:rsidRPr="00192254" w:rsidRDefault="008E34A6">
            <w:pPr>
              <w:widowControl w:val="0"/>
              <w:pBdr>
                <w:top w:val="nil"/>
                <w:left w:val="nil"/>
                <w:bottom w:val="nil"/>
                <w:right w:val="nil"/>
                <w:between w:val="nil"/>
              </w:pBdr>
              <w:spacing w:line="240" w:lineRule="auto"/>
              <w:rPr>
                <w:b/>
                <w:lang w:val="hr-HR"/>
              </w:rPr>
            </w:pPr>
            <w:r w:rsidRPr="00192254">
              <w:rPr>
                <w:b/>
                <w:lang w:val="hr-HR"/>
              </w:rPr>
              <w:t xml:space="preserve">Audio </w:t>
            </w:r>
          </w:p>
        </w:tc>
        <w:tc>
          <w:tcPr>
            <w:tcW w:w="2054" w:type="dxa"/>
            <w:shd w:val="clear" w:color="auto" w:fill="auto"/>
            <w:tcMar>
              <w:top w:w="100" w:type="dxa"/>
              <w:left w:w="100" w:type="dxa"/>
              <w:bottom w:w="100" w:type="dxa"/>
              <w:right w:w="100" w:type="dxa"/>
            </w:tcMar>
          </w:tcPr>
          <w:p w14:paraId="57B3E760"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.mp3</w:t>
            </w:r>
          </w:p>
          <w:p w14:paraId="2BC02445"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.flac</w:t>
            </w:r>
          </w:p>
          <w:p w14:paraId="053C2F1B"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.wav</w:t>
            </w:r>
          </w:p>
        </w:tc>
        <w:tc>
          <w:tcPr>
            <w:tcW w:w="2054" w:type="dxa"/>
            <w:shd w:val="clear" w:color="auto" w:fill="auto"/>
            <w:tcMar>
              <w:top w:w="100" w:type="dxa"/>
              <w:left w:w="100" w:type="dxa"/>
              <w:bottom w:w="100" w:type="dxa"/>
              <w:right w:w="100" w:type="dxa"/>
            </w:tcMar>
          </w:tcPr>
          <w:p w14:paraId="70E7CF96"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.wma</w:t>
            </w:r>
          </w:p>
        </w:tc>
      </w:tr>
      <w:tr w:rsidR="00F211E9" w:rsidRPr="00AA49C8" w14:paraId="73D0336B" w14:textId="77777777" w:rsidTr="00B24D1A">
        <w:trPr>
          <w:trHeight w:val="673"/>
        </w:trPr>
        <w:tc>
          <w:tcPr>
            <w:tcW w:w="2054" w:type="dxa"/>
            <w:shd w:val="clear" w:color="auto" w:fill="auto"/>
            <w:tcMar>
              <w:top w:w="100" w:type="dxa"/>
              <w:left w:w="100" w:type="dxa"/>
              <w:bottom w:w="100" w:type="dxa"/>
              <w:right w:w="100" w:type="dxa"/>
            </w:tcMar>
          </w:tcPr>
          <w:p w14:paraId="71A8A946" w14:textId="77777777" w:rsidR="00F211E9" w:rsidRPr="00192254" w:rsidRDefault="008E34A6">
            <w:pPr>
              <w:widowControl w:val="0"/>
              <w:pBdr>
                <w:top w:val="nil"/>
                <w:left w:val="nil"/>
                <w:bottom w:val="nil"/>
                <w:right w:val="nil"/>
                <w:between w:val="nil"/>
              </w:pBdr>
              <w:spacing w:line="240" w:lineRule="auto"/>
              <w:rPr>
                <w:b/>
                <w:lang w:val="hr-HR"/>
              </w:rPr>
            </w:pPr>
            <w:r w:rsidRPr="00192254">
              <w:rPr>
                <w:b/>
                <w:lang w:val="hr-HR"/>
              </w:rPr>
              <w:t>Video</w:t>
            </w:r>
          </w:p>
        </w:tc>
        <w:tc>
          <w:tcPr>
            <w:tcW w:w="2054" w:type="dxa"/>
            <w:shd w:val="clear" w:color="auto" w:fill="auto"/>
            <w:tcMar>
              <w:top w:w="100" w:type="dxa"/>
              <w:left w:w="100" w:type="dxa"/>
              <w:bottom w:w="100" w:type="dxa"/>
              <w:right w:w="100" w:type="dxa"/>
            </w:tcMar>
          </w:tcPr>
          <w:p w14:paraId="6E72D777"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.mp4</w:t>
            </w:r>
          </w:p>
          <w:p w14:paraId="46C0E5F1"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.mpeg4</w:t>
            </w:r>
          </w:p>
          <w:p w14:paraId="7142362D"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.mpeg</w:t>
            </w:r>
          </w:p>
        </w:tc>
        <w:tc>
          <w:tcPr>
            <w:tcW w:w="2054" w:type="dxa"/>
            <w:shd w:val="clear" w:color="auto" w:fill="auto"/>
            <w:tcMar>
              <w:top w:w="100" w:type="dxa"/>
              <w:left w:w="100" w:type="dxa"/>
              <w:bottom w:w="100" w:type="dxa"/>
              <w:right w:w="100" w:type="dxa"/>
            </w:tcMar>
          </w:tcPr>
          <w:p w14:paraId="14253E35" w14:textId="77777777" w:rsidR="00F211E9" w:rsidRPr="00AA49C8" w:rsidRDefault="008E34A6">
            <w:pPr>
              <w:widowControl w:val="0"/>
              <w:pBdr>
                <w:top w:val="nil"/>
                <w:left w:val="nil"/>
                <w:bottom w:val="nil"/>
                <w:right w:val="nil"/>
                <w:between w:val="nil"/>
              </w:pBdr>
              <w:spacing w:line="240" w:lineRule="auto"/>
              <w:rPr>
                <w:lang w:val="hr-HR"/>
              </w:rPr>
            </w:pPr>
            <w:r w:rsidRPr="00AA49C8">
              <w:rPr>
                <w:lang w:val="hr-HR"/>
              </w:rPr>
              <w:t>.wmv</w:t>
            </w:r>
          </w:p>
        </w:tc>
      </w:tr>
    </w:tbl>
    <w:p w14:paraId="15518A9B" w14:textId="77777777" w:rsidR="00F211E9" w:rsidRPr="00AA49C8" w:rsidRDefault="00F211E9">
      <w:pPr>
        <w:shd w:val="clear" w:color="auto" w:fill="FFFFFF"/>
        <w:spacing w:after="240"/>
        <w:rPr>
          <w:lang w:val="hr-HR"/>
        </w:rPr>
      </w:pPr>
    </w:p>
    <w:p w14:paraId="743F2429" w14:textId="77777777" w:rsidR="00F211E9" w:rsidRPr="00AA49C8" w:rsidRDefault="008E34A6">
      <w:pPr>
        <w:shd w:val="clear" w:color="auto" w:fill="FFFFFF"/>
        <w:spacing w:after="240"/>
        <w:rPr>
          <w:lang w:val="hr-HR"/>
        </w:rPr>
      </w:pPr>
      <w:r w:rsidRPr="00AA49C8">
        <w:rPr>
          <w:lang w:val="hr-HR"/>
        </w:rPr>
        <w:t>Preporuke pri odabiru formata za trajnu pohranu skupa podataka:</w:t>
      </w:r>
    </w:p>
    <w:p w14:paraId="355B4084" w14:textId="77777777" w:rsidR="00F211E9" w:rsidRPr="00AA49C8" w:rsidRDefault="008E34A6">
      <w:pPr>
        <w:numPr>
          <w:ilvl w:val="0"/>
          <w:numId w:val="36"/>
        </w:numPr>
        <w:shd w:val="clear" w:color="auto" w:fill="FFFFFF"/>
        <w:rPr>
          <w:lang w:val="hr-HR"/>
        </w:rPr>
      </w:pPr>
      <w:r w:rsidRPr="00AA49C8">
        <w:rPr>
          <w:lang w:val="hr-HR"/>
        </w:rPr>
        <w:t>koristiti otvorene i dobro dokumentirane formate</w:t>
      </w:r>
    </w:p>
    <w:p w14:paraId="08C6D91B" w14:textId="541D7D6F" w:rsidR="00F211E9" w:rsidRPr="00AA49C8" w:rsidRDefault="008E34A6">
      <w:pPr>
        <w:numPr>
          <w:ilvl w:val="0"/>
          <w:numId w:val="36"/>
        </w:numPr>
        <w:shd w:val="clear" w:color="auto" w:fill="FFFFFF"/>
        <w:rPr>
          <w:lang w:val="hr-HR"/>
        </w:rPr>
      </w:pPr>
      <w:r w:rsidRPr="00AA49C8">
        <w:rPr>
          <w:lang w:val="hr-HR"/>
        </w:rPr>
        <w:t>koristiti formate za koje postoji pod</w:t>
      </w:r>
      <w:r w:rsidR="00EC781D">
        <w:rPr>
          <w:lang w:val="hr-HR"/>
        </w:rPr>
        <w:t>r</w:t>
      </w:r>
      <w:r w:rsidRPr="00AA49C8">
        <w:rPr>
          <w:lang w:val="hr-HR"/>
        </w:rPr>
        <w:t>ška na raznim (svim) platformama (operativnim sustavima)</w:t>
      </w:r>
    </w:p>
    <w:p w14:paraId="4F83896B" w14:textId="282539CB" w:rsidR="00F211E9" w:rsidRPr="00AA49C8" w:rsidRDefault="008E34A6">
      <w:pPr>
        <w:numPr>
          <w:ilvl w:val="0"/>
          <w:numId w:val="36"/>
        </w:numPr>
        <w:shd w:val="clear" w:color="auto" w:fill="FFFFFF"/>
        <w:rPr>
          <w:lang w:val="hr-HR"/>
        </w:rPr>
      </w:pPr>
      <w:r w:rsidRPr="00AA49C8">
        <w:rPr>
          <w:lang w:val="hr-HR"/>
        </w:rPr>
        <w:t>koristiti tekstu</w:t>
      </w:r>
      <w:r w:rsidR="00EC781D">
        <w:rPr>
          <w:lang w:val="hr-HR"/>
        </w:rPr>
        <w:t>al</w:t>
      </w:r>
      <w:r w:rsidRPr="00AA49C8">
        <w:rPr>
          <w:lang w:val="hr-HR"/>
        </w:rPr>
        <w:t>ne formate umjesto binarnih (.txt umjesto .pdf)</w:t>
      </w:r>
    </w:p>
    <w:p w14:paraId="043BB8F3" w14:textId="77777777" w:rsidR="00F211E9" w:rsidRPr="00AA49C8" w:rsidRDefault="008E34A6">
      <w:pPr>
        <w:numPr>
          <w:ilvl w:val="0"/>
          <w:numId w:val="36"/>
        </w:numPr>
        <w:shd w:val="clear" w:color="auto" w:fill="FFFFFF"/>
        <w:rPr>
          <w:lang w:val="hr-HR"/>
        </w:rPr>
      </w:pPr>
      <w:r w:rsidRPr="00AA49C8">
        <w:rPr>
          <w:lang w:val="hr-HR"/>
        </w:rPr>
        <w:lastRenderedPageBreak/>
        <w:t>izbjegavati enkripciju ili zaštite datoteka lozinkom kad nije nužno jer to otežava njihovu migraciju u druge formate</w:t>
      </w:r>
    </w:p>
    <w:p w14:paraId="0232E50C" w14:textId="77777777" w:rsidR="00F211E9" w:rsidRPr="008E34A6" w:rsidRDefault="008E34A6" w:rsidP="008E34A6">
      <w:pPr>
        <w:numPr>
          <w:ilvl w:val="0"/>
          <w:numId w:val="36"/>
        </w:numPr>
        <w:shd w:val="clear" w:color="auto" w:fill="FFFFFF"/>
        <w:spacing w:after="240"/>
        <w:rPr>
          <w:lang w:val="hr-HR"/>
        </w:rPr>
      </w:pPr>
      <w:r w:rsidRPr="00AA49C8">
        <w:rPr>
          <w:lang w:val="hr-HR"/>
        </w:rPr>
        <w:t>izbjegavati sažimanje datoteka s gubitcima (postupak smanjivanja izvorne veličine datoteke kojim se kvaliteta sadržaja smanjuje).</w:t>
      </w:r>
    </w:p>
    <w:p w14:paraId="7589BB9F" w14:textId="77777777" w:rsidR="00F211E9" w:rsidRPr="00FA5566" w:rsidRDefault="00885FFB">
      <w:pPr>
        <w:pStyle w:val="Naslov2"/>
        <w:spacing w:before="240" w:after="240"/>
        <w:rPr>
          <w:b/>
          <w:sz w:val="28"/>
          <w:szCs w:val="22"/>
          <w:lang w:val="hr-HR"/>
        </w:rPr>
      </w:pPr>
      <w:bookmarkStart w:id="23" w:name="_Toc51232136"/>
      <w:r>
        <w:rPr>
          <w:b/>
          <w:sz w:val="28"/>
          <w:szCs w:val="22"/>
          <w:lang w:val="hr-HR"/>
        </w:rPr>
        <w:t>5</w:t>
      </w:r>
      <w:r w:rsidR="008E34A6" w:rsidRPr="00FA5566">
        <w:rPr>
          <w:b/>
          <w:sz w:val="28"/>
          <w:szCs w:val="22"/>
          <w:lang w:val="hr-HR"/>
        </w:rPr>
        <w:t>.4 Dokumentacija i metapodaci</w:t>
      </w:r>
      <w:bookmarkEnd w:id="23"/>
    </w:p>
    <w:p w14:paraId="3FEFC0CB" w14:textId="1C38AABB" w:rsidR="00F211E9" w:rsidRPr="00AA49C8" w:rsidRDefault="008E34A6" w:rsidP="00C00BF3">
      <w:pPr>
        <w:spacing w:before="240" w:after="240"/>
        <w:rPr>
          <w:lang w:val="hr-HR"/>
        </w:rPr>
      </w:pPr>
      <w:r w:rsidRPr="00AA49C8">
        <w:rPr>
          <w:lang w:val="hr-HR"/>
        </w:rPr>
        <w:t>Dokumentiranje je proces opisivanja istraživačkih podataka kojim se tijekom istraživanja bilježi što su istraživački podaci, kako su prikupljeni, analizirani i verzionirani. Budući da dokumentacija daje kontekst istraživačkim podacima</w:t>
      </w:r>
      <w:r w:rsidR="00EC781D">
        <w:rPr>
          <w:lang w:val="hr-HR"/>
        </w:rPr>
        <w:t>,</w:t>
      </w:r>
      <w:r w:rsidRPr="00AA49C8">
        <w:rPr>
          <w:lang w:val="hr-HR"/>
        </w:rPr>
        <w:t xml:space="preserve"> od velike je važnosti javnosti i samom istraživačkom timu za njihovo razumijevanje, dijeljenje i ponovno korištenje.</w:t>
      </w:r>
    </w:p>
    <w:p w14:paraId="6BC40A3A" w14:textId="77777777" w:rsidR="00F211E9" w:rsidRPr="00AA49C8" w:rsidRDefault="008E34A6" w:rsidP="00C00BF3">
      <w:pPr>
        <w:spacing w:before="240" w:after="240"/>
        <w:rPr>
          <w:lang w:val="hr-HR"/>
        </w:rPr>
      </w:pPr>
      <w:r w:rsidRPr="00AA49C8">
        <w:rPr>
          <w:lang w:val="hr-HR"/>
        </w:rPr>
        <w:t xml:space="preserve">Metapodacima se opisuje skup istraživačkih podataka (podaci o podacima). Preporuča se zapisivanje metapodataka u tzv. </w:t>
      </w:r>
      <w:r w:rsidRPr="00AA49C8">
        <w:rPr>
          <w:i/>
          <w:lang w:val="hr-HR"/>
        </w:rPr>
        <w:t xml:space="preserve">readme </w:t>
      </w:r>
      <w:r w:rsidRPr="00AA49C8">
        <w:rPr>
          <w:lang w:val="hr-HR"/>
        </w:rPr>
        <w:t xml:space="preserve">datoteku i njihovo ažuriranje tijekom istraživačkog projekta. </w:t>
      </w:r>
      <w:r w:rsidRPr="00AA49C8">
        <w:rPr>
          <w:i/>
          <w:lang w:val="hr-HR"/>
        </w:rPr>
        <w:t xml:space="preserve">Readme </w:t>
      </w:r>
      <w:r w:rsidRPr="00AA49C8">
        <w:rPr>
          <w:lang w:val="hr-HR"/>
        </w:rPr>
        <w:t>datoteka treba biti u tekstualnom formatu (</w:t>
      </w:r>
      <w:r w:rsidRPr="00AA49C8">
        <w:rPr>
          <w:i/>
          <w:lang w:val="hr-HR"/>
        </w:rPr>
        <w:t>.txt</w:t>
      </w:r>
      <w:r w:rsidRPr="00AA49C8">
        <w:rPr>
          <w:lang w:val="hr-HR"/>
        </w:rPr>
        <w:t>) što je od ključne važnosti za trajnu zaštitu i čitljivost.</w:t>
      </w:r>
    </w:p>
    <w:p w14:paraId="5AC95525" w14:textId="77777777" w:rsidR="00931C2F" w:rsidRPr="00931C2F" w:rsidRDefault="008E34A6" w:rsidP="00931C2F">
      <w:pPr>
        <w:keepNext/>
        <w:spacing w:before="240" w:after="240"/>
        <w:jc w:val="center"/>
      </w:pPr>
      <w:r w:rsidRPr="00931C2F">
        <w:rPr>
          <w:i/>
          <w:noProof/>
          <w:lang w:val="hr-HR" w:eastAsia="hr-HR"/>
        </w:rPr>
        <w:drawing>
          <wp:inline distT="114300" distB="114300" distL="114300" distR="114300" wp14:anchorId="5C8A47B0" wp14:editId="3FED0514">
            <wp:extent cx="2981325" cy="1901475"/>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5"/>
                    <a:srcRect/>
                    <a:stretch>
                      <a:fillRect/>
                    </a:stretch>
                  </pic:blipFill>
                  <pic:spPr>
                    <a:xfrm>
                      <a:off x="0" y="0"/>
                      <a:ext cx="2981325" cy="1901475"/>
                    </a:xfrm>
                    <a:prstGeom prst="rect">
                      <a:avLst/>
                    </a:prstGeom>
                    <a:ln/>
                  </pic:spPr>
                </pic:pic>
              </a:graphicData>
            </a:graphic>
          </wp:inline>
        </w:drawing>
      </w:r>
    </w:p>
    <w:p w14:paraId="78D452DE" w14:textId="49F8BAE8" w:rsidR="00F211E9" w:rsidRPr="00966F16" w:rsidRDefault="00966F16" w:rsidP="00E52AD7">
      <w:pPr>
        <w:pStyle w:val="Opisslike"/>
        <w:jc w:val="center"/>
        <w:rPr>
          <w:sz w:val="20"/>
        </w:rPr>
      </w:pPr>
      <w:bookmarkStart w:id="24" w:name="_Toc50455550"/>
      <w:r w:rsidRPr="008D1B2A">
        <w:rPr>
          <w:color w:val="auto"/>
          <w:sz w:val="20"/>
          <w:lang w:val="hr-HR"/>
        </w:rPr>
        <w:t>Slika</w:t>
      </w:r>
      <w:r w:rsidR="00931C2F" w:rsidRPr="008D1B2A">
        <w:rPr>
          <w:color w:val="auto"/>
          <w:sz w:val="20"/>
          <w:lang w:val="hr-HR"/>
        </w:rPr>
        <w:t xml:space="preserve"> </w:t>
      </w:r>
      <w:r w:rsidR="00931C2F" w:rsidRPr="008D1B2A">
        <w:rPr>
          <w:color w:val="auto"/>
          <w:sz w:val="20"/>
          <w:lang w:val="hr-HR"/>
        </w:rPr>
        <w:fldChar w:fldCharType="begin"/>
      </w:r>
      <w:r w:rsidR="00931C2F" w:rsidRPr="008D1B2A">
        <w:rPr>
          <w:color w:val="auto"/>
          <w:sz w:val="20"/>
          <w:lang w:val="hr-HR"/>
        </w:rPr>
        <w:instrText xml:space="preserve"> SEQ Figure \* ARABIC </w:instrText>
      </w:r>
      <w:r w:rsidR="00931C2F" w:rsidRPr="008D1B2A">
        <w:rPr>
          <w:color w:val="auto"/>
          <w:sz w:val="20"/>
          <w:lang w:val="hr-HR"/>
        </w:rPr>
        <w:fldChar w:fldCharType="separate"/>
      </w:r>
      <w:r w:rsidR="00D1549F" w:rsidRPr="008D1B2A">
        <w:rPr>
          <w:noProof/>
          <w:color w:val="auto"/>
          <w:sz w:val="20"/>
          <w:lang w:val="hr-HR"/>
        </w:rPr>
        <w:t>6</w:t>
      </w:r>
      <w:r w:rsidR="00931C2F" w:rsidRPr="008D1B2A">
        <w:rPr>
          <w:color w:val="auto"/>
          <w:sz w:val="20"/>
          <w:lang w:val="hr-HR"/>
        </w:rPr>
        <w:fldChar w:fldCharType="end"/>
      </w:r>
      <w:r w:rsidR="002D687B">
        <w:rPr>
          <w:color w:val="auto"/>
          <w:sz w:val="20"/>
          <w:lang w:val="hr-HR"/>
        </w:rPr>
        <w:t>.</w:t>
      </w:r>
      <w:r w:rsidR="00931C2F" w:rsidRPr="008D1B2A">
        <w:rPr>
          <w:color w:val="auto"/>
          <w:sz w:val="20"/>
          <w:lang w:val="hr-HR"/>
        </w:rPr>
        <w:t xml:space="preserve"> Readme datoteka smješta se </w:t>
      </w:r>
      <w:r w:rsidR="00EC781D">
        <w:rPr>
          <w:color w:val="auto"/>
          <w:sz w:val="20"/>
          <w:lang w:val="hr-HR"/>
        </w:rPr>
        <w:t xml:space="preserve">u </w:t>
      </w:r>
      <w:r w:rsidR="00931C2F" w:rsidRPr="008D1B2A">
        <w:rPr>
          <w:color w:val="auto"/>
          <w:sz w:val="20"/>
          <w:lang w:val="hr-HR"/>
        </w:rPr>
        <w:t>vršni direktorij skupa podataka</w:t>
      </w:r>
      <w:r w:rsidR="00931C2F" w:rsidRPr="00966F16">
        <w:rPr>
          <w:color w:val="auto"/>
          <w:sz w:val="20"/>
        </w:rPr>
        <w:t xml:space="preserve"> </w:t>
      </w:r>
      <w:r w:rsidR="00931C2F" w:rsidRPr="00966F16">
        <w:rPr>
          <w:color w:val="auto"/>
          <w:sz w:val="20"/>
          <w:lang w:val="hr-HR"/>
        </w:rPr>
        <w:br/>
        <w:t>Izvor</w:t>
      </w:r>
      <w:r w:rsidR="00931C2F" w:rsidRPr="00966F16">
        <w:rPr>
          <w:sz w:val="20"/>
          <w:lang w:val="hr-HR"/>
        </w:rPr>
        <w:t xml:space="preserve">: </w:t>
      </w:r>
      <w:hyperlink r:id="rId46">
        <w:r w:rsidR="00931C2F" w:rsidRPr="00966F16">
          <w:rPr>
            <w:color w:val="1155CC"/>
            <w:sz w:val="20"/>
            <w:u w:val="single"/>
            <w:lang w:val="hr-HR"/>
          </w:rPr>
          <w:t>https://www.helsinki.fi/en/research/guide-for-data-documentation</w:t>
        </w:r>
        <w:bookmarkEnd w:id="24"/>
      </w:hyperlink>
    </w:p>
    <w:p w14:paraId="047BF41B" w14:textId="77777777" w:rsidR="00F211E9" w:rsidRPr="00AA49C8" w:rsidRDefault="008E34A6" w:rsidP="00C00BF3">
      <w:pPr>
        <w:spacing w:before="240" w:after="240"/>
        <w:rPr>
          <w:lang w:val="hr-HR"/>
        </w:rPr>
      </w:pPr>
      <w:r w:rsidRPr="00AA49C8">
        <w:rPr>
          <w:lang w:val="hr-HR"/>
        </w:rPr>
        <w:t xml:space="preserve">Preporuke za metapodatke u </w:t>
      </w:r>
      <w:r w:rsidRPr="00AA49C8">
        <w:rPr>
          <w:i/>
          <w:lang w:val="hr-HR"/>
        </w:rPr>
        <w:t xml:space="preserve">readme </w:t>
      </w:r>
      <w:r w:rsidRPr="00AA49C8">
        <w:rPr>
          <w:lang w:val="hr-HR"/>
        </w:rPr>
        <w:t>datoteci:</w:t>
      </w:r>
    </w:p>
    <w:p w14:paraId="22506130" w14:textId="23371BA5" w:rsidR="00F211E9" w:rsidRPr="00AA49C8" w:rsidRDefault="00EC781D" w:rsidP="00C00BF3">
      <w:pPr>
        <w:numPr>
          <w:ilvl w:val="0"/>
          <w:numId w:val="14"/>
        </w:numPr>
        <w:spacing w:before="240"/>
        <w:rPr>
          <w:lang w:val="hr-HR"/>
        </w:rPr>
      </w:pPr>
      <w:r>
        <w:rPr>
          <w:lang w:val="hr-HR"/>
        </w:rPr>
        <w:t>n</w:t>
      </w:r>
      <w:r w:rsidR="008E34A6" w:rsidRPr="00AA49C8">
        <w:rPr>
          <w:lang w:val="hr-HR"/>
        </w:rPr>
        <w:t>aslov istraživačkih podataka i/ili istraživačkog</w:t>
      </w:r>
      <w:r>
        <w:rPr>
          <w:lang w:val="hr-HR"/>
        </w:rPr>
        <w:t>a</w:t>
      </w:r>
      <w:r w:rsidR="008E34A6" w:rsidRPr="00AA49C8">
        <w:rPr>
          <w:lang w:val="hr-HR"/>
        </w:rPr>
        <w:t xml:space="preserve"> projekta</w:t>
      </w:r>
    </w:p>
    <w:p w14:paraId="00AD3CD1" w14:textId="58CE4E20" w:rsidR="00F211E9" w:rsidRPr="00AA49C8" w:rsidRDefault="00EC781D" w:rsidP="00C00BF3">
      <w:pPr>
        <w:numPr>
          <w:ilvl w:val="0"/>
          <w:numId w:val="14"/>
        </w:numPr>
        <w:rPr>
          <w:lang w:val="hr-HR"/>
        </w:rPr>
      </w:pPr>
      <w:r>
        <w:rPr>
          <w:lang w:val="hr-HR"/>
        </w:rPr>
        <w:t>a</w:t>
      </w:r>
      <w:r w:rsidR="008E34A6" w:rsidRPr="00AA49C8">
        <w:rPr>
          <w:lang w:val="hr-HR"/>
        </w:rPr>
        <w:t>utori, ustanova, kontakt</w:t>
      </w:r>
    </w:p>
    <w:p w14:paraId="1102D141" w14:textId="5CC5E82B" w:rsidR="00F211E9" w:rsidRPr="00AA49C8" w:rsidRDefault="00EC781D" w:rsidP="00C00BF3">
      <w:pPr>
        <w:numPr>
          <w:ilvl w:val="0"/>
          <w:numId w:val="14"/>
        </w:numPr>
        <w:rPr>
          <w:lang w:val="hr-HR"/>
        </w:rPr>
      </w:pPr>
      <w:r>
        <w:rPr>
          <w:lang w:val="hr-HR"/>
        </w:rPr>
        <w:t>o</w:t>
      </w:r>
      <w:r w:rsidR="008E34A6" w:rsidRPr="00AA49C8">
        <w:rPr>
          <w:lang w:val="hr-HR"/>
        </w:rPr>
        <w:t>pis podataka i pregled mapa</w:t>
      </w:r>
    </w:p>
    <w:p w14:paraId="34226E5A" w14:textId="57C03CD0" w:rsidR="00F211E9" w:rsidRPr="00AA49C8" w:rsidRDefault="00EC781D" w:rsidP="00C00BF3">
      <w:pPr>
        <w:numPr>
          <w:ilvl w:val="0"/>
          <w:numId w:val="14"/>
        </w:numPr>
        <w:rPr>
          <w:lang w:val="hr-HR"/>
        </w:rPr>
      </w:pPr>
      <w:r>
        <w:rPr>
          <w:lang w:val="hr-HR"/>
        </w:rPr>
        <w:t>k</w:t>
      </w:r>
      <w:r w:rsidR="008E34A6" w:rsidRPr="00AA49C8">
        <w:rPr>
          <w:lang w:val="hr-HR"/>
        </w:rPr>
        <w:t>ljučne riječi koje opisuju predmet ili sadržaj podataka (koristiti standarde područja znanosti)</w:t>
      </w:r>
    </w:p>
    <w:p w14:paraId="27F03978" w14:textId="6BB6C464" w:rsidR="00F211E9" w:rsidRPr="00AA49C8" w:rsidRDefault="00EC781D" w:rsidP="00C00BF3">
      <w:pPr>
        <w:numPr>
          <w:ilvl w:val="0"/>
          <w:numId w:val="14"/>
        </w:numPr>
        <w:rPr>
          <w:lang w:val="hr-HR"/>
        </w:rPr>
      </w:pPr>
      <w:r>
        <w:rPr>
          <w:lang w:val="hr-HR"/>
        </w:rPr>
        <w:t>l</w:t>
      </w:r>
      <w:r w:rsidR="008E34A6" w:rsidRPr="00AA49C8">
        <w:rPr>
          <w:lang w:val="hr-HR"/>
        </w:rPr>
        <w:t>okacija na koju se istraživački podaci odnose</w:t>
      </w:r>
    </w:p>
    <w:p w14:paraId="45D9665B" w14:textId="3A8E1B5B" w:rsidR="00F211E9" w:rsidRPr="00AA49C8" w:rsidRDefault="00EC781D" w:rsidP="00C00BF3">
      <w:pPr>
        <w:numPr>
          <w:ilvl w:val="0"/>
          <w:numId w:val="14"/>
        </w:numPr>
        <w:rPr>
          <w:lang w:val="hr-HR"/>
        </w:rPr>
      </w:pPr>
      <w:r>
        <w:rPr>
          <w:lang w:val="hr-HR"/>
        </w:rPr>
        <w:t>m</w:t>
      </w:r>
      <w:r w:rsidR="008E34A6" w:rsidRPr="00AA49C8">
        <w:rPr>
          <w:lang w:val="hr-HR"/>
        </w:rPr>
        <w:t>etodologija stvaranja i eventualne analize podataka, korištena oprema i/ili program</w:t>
      </w:r>
    </w:p>
    <w:p w14:paraId="40388444" w14:textId="00A9892C" w:rsidR="00F211E9" w:rsidRPr="00AA49C8" w:rsidRDefault="00EC781D" w:rsidP="00C00BF3">
      <w:pPr>
        <w:numPr>
          <w:ilvl w:val="0"/>
          <w:numId w:val="14"/>
        </w:numPr>
        <w:rPr>
          <w:lang w:val="hr-HR"/>
        </w:rPr>
      </w:pPr>
      <w:r>
        <w:rPr>
          <w:lang w:val="hr-HR"/>
        </w:rPr>
        <w:t>t</w:t>
      </w:r>
      <w:r w:rsidR="008E34A6" w:rsidRPr="00AA49C8">
        <w:rPr>
          <w:lang w:val="hr-HR"/>
        </w:rPr>
        <w:t>rajni identifikatori autora, podataka i rada</w:t>
      </w:r>
    </w:p>
    <w:p w14:paraId="533706B5" w14:textId="40CAD801" w:rsidR="00F211E9" w:rsidRPr="00AA49C8" w:rsidRDefault="00EC781D" w:rsidP="00C00BF3">
      <w:pPr>
        <w:numPr>
          <w:ilvl w:val="0"/>
          <w:numId w:val="14"/>
        </w:numPr>
        <w:rPr>
          <w:lang w:val="hr-HR"/>
        </w:rPr>
      </w:pPr>
      <w:r>
        <w:rPr>
          <w:lang w:val="hr-HR"/>
        </w:rPr>
        <w:t>p</w:t>
      </w:r>
      <w:r w:rsidR="008E34A6" w:rsidRPr="00AA49C8">
        <w:rPr>
          <w:lang w:val="hr-HR"/>
        </w:rPr>
        <w:t>rava korištenja (licencije)</w:t>
      </w:r>
    </w:p>
    <w:p w14:paraId="01093E13" w14:textId="70A06E71" w:rsidR="00F211E9" w:rsidRPr="00AA49C8" w:rsidRDefault="00EC781D" w:rsidP="00C00BF3">
      <w:pPr>
        <w:numPr>
          <w:ilvl w:val="0"/>
          <w:numId w:val="14"/>
        </w:numPr>
        <w:rPr>
          <w:lang w:val="hr-HR"/>
        </w:rPr>
      </w:pPr>
      <w:r>
        <w:rPr>
          <w:lang w:val="hr-HR"/>
        </w:rPr>
        <w:t>d</w:t>
      </w:r>
      <w:r w:rsidR="008E34A6" w:rsidRPr="00AA49C8">
        <w:rPr>
          <w:lang w:val="hr-HR"/>
        </w:rPr>
        <w:t>atumi (GGGGMMDD) povezani s podacima, uključujući datum početka i završetka istraživanja, datum objavljivanja izmjene podataka i vremensko razdoblje obuhvaćeno podacima</w:t>
      </w:r>
    </w:p>
    <w:p w14:paraId="5A9F1D17" w14:textId="799F2CDD" w:rsidR="00F211E9" w:rsidRPr="00AA49C8" w:rsidRDefault="00EC781D" w:rsidP="00C00BF3">
      <w:pPr>
        <w:numPr>
          <w:ilvl w:val="0"/>
          <w:numId w:val="14"/>
        </w:numPr>
        <w:rPr>
          <w:lang w:val="hr-HR"/>
        </w:rPr>
      </w:pPr>
      <w:r>
        <w:rPr>
          <w:lang w:val="hr-HR"/>
        </w:rPr>
        <w:lastRenderedPageBreak/>
        <w:t>f</w:t>
      </w:r>
      <w:r w:rsidR="008E34A6" w:rsidRPr="00AA49C8">
        <w:rPr>
          <w:lang w:val="hr-HR"/>
        </w:rPr>
        <w:t>ormati istraživačkih podataka</w:t>
      </w:r>
    </w:p>
    <w:p w14:paraId="252BF26B" w14:textId="7B6EFC9D" w:rsidR="00F211E9" w:rsidRPr="00AA49C8" w:rsidRDefault="00EC781D" w:rsidP="00C00BF3">
      <w:pPr>
        <w:numPr>
          <w:ilvl w:val="0"/>
          <w:numId w:val="14"/>
        </w:numPr>
        <w:rPr>
          <w:lang w:val="hr-HR"/>
        </w:rPr>
      </w:pPr>
      <w:r>
        <w:rPr>
          <w:lang w:val="hr-HR"/>
        </w:rPr>
        <w:t>k</w:t>
      </w:r>
      <w:r w:rsidR="008E34A6" w:rsidRPr="00AA49C8">
        <w:rPr>
          <w:lang w:val="hr-HR"/>
        </w:rPr>
        <w:t>onvencija imenovanja datoteka</w:t>
      </w:r>
    </w:p>
    <w:p w14:paraId="21FFC9DD" w14:textId="77777777" w:rsidR="00F211E9" w:rsidRPr="00AA49C8" w:rsidRDefault="008E34A6" w:rsidP="00C00BF3">
      <w:pPr>
        <w:numPr>
          <w:ilvl w:val="1"/>
          <w:numId w:val="14"/>
        </w:numPr>
        <w:rPr>
          <w:lang w:val="hr-HR"/>
        </w:rPr>
      </w:pPr>
      <w:r w:rsidRPr="00AA49C8">
        <w:rPr>
          <w:lang w:val="hr-HR"/>
        </w:rPr>
        <w:t>Primjer navođenja konvencije imenovanja:</w:t>
      </w:r>
    </w:p>
    <w:p w14:paraId="6CEFF8B3" w14:textId="77777777" w:rsidR="00F211E9" w:rsidRPr="00AA49C8" w:rsidRDefault="008E34A6" w:rsidP="00C00BF3">
      <w:pPr>
        <w:numPr>
          <w:ilvl w:val="2"/>
          <w:numId w:val="14"/>
        </w:numPr>
        <w:rPr>
          <w:lang w:val="hr-HR"/>
        </w:rPr>
      </w:pPr>
      <w:r w:rsidRPr="00AA49C8">
        <w:rPr>
          <w:i/>
          <w:lang w:val="hr-HR"/>
        </w:rPr>
        <w:t>&lt;akronim projekta&gt;&lt;metoda&gt;&lt;mjesto&gt;&lt;verzija ili datum&gt;.&lt;ekstenzija&gt;</w:t>
      </w:r>
    </w:p>
    <w:p w14:paraId="4D24EDED" w14:textId="3429EBB3" w:rsidR="00F211E9" w:rsidRPr="00AA49C8" w:rsidRDefault="00EC781D" w:rsidP="00C00BF3">
      <w:pPr>
        <w:numPr>
          <w:ilvl w:val="0"/>
          <w:numId w:val="14"/>
        </w:numPr>
        <w:spacing w:after="240"/>
        <w:rPr>
          <w:lang w:val="hr-HR"/>
        </w:rPr>
      </w:pPr>
      <w:r>
        <w:rPr>
          <w:lang w:val="hr-HR"/>
        </w:rPr>
        <w:t>o</w:t>
      </w:r>
      <w:r w:rsidR="008E34A6" w:rsidRPr="00AA49C8">
        <w:rPr>
          <w:lang w:val="hr-HR"/>
        </w:rPr>
        <w:t>rganizacijska struktura mapa istraživačkog</w:t>
      </w:r>
      <w:r>
        <w:rPr>
          <w:lang w:val="hr-HR"/>
        </w:rPr>
        <w:t>a</w:t>
      </w:r>
      <w:r w:rsidR="008E34A6" w:rsidRPr="00AA49C8">
        <w:rPr>
          <w:lang w:val="hr-HR"/>
        </w:rPr>
        <w:t xml:space="preserve"> projekta</w:t>
      </w:r>
      <w:r>
        <w:rPr>
          <w:lang w:val="hr-HR"/>
        </w:rPr>
        <w:t>.</w:t>
      </w:r>
    </w:p>
    <w:p w14:paraId="1CC88387" w14:textId="77777777" w:rsidR="00F211E9" w:rsidRPr="00AA49C8" w:rsidRDefault="008E34A6" w:rsidP="00C00BF3">
      <w:pPr>
        <w:spacing w:before="240" w:after="240"/>
        <w:rPr>
          <w:b/>
          <w:lang w:val="hr-HR"/>
        </w:rPr>
      </w:pPr>
      <w:r w:rsidRPr="00AA49C8">
        <w:rPr>
          <w:lang w:val="hr-HR"/>
        </w:rPr>
        <w:t xml:space="preserve">Dokumentacija može sadržavati rječnike istraživačkih podataka i kodne knjige (engl. </w:t>
      </w:r>
      <w:r w:rsidRPr="00AA49C8">
        <w:rPr>
          <w:i/>
          <w:lang w:val="hr-HR"/>
        </w:rPr>
        <w:t>codebooks</w:t>
      </w:r>
      <w:r w:rsidRPr="00AA49C8">
        <w:rPr>
          <w:lang w:val="hr-HR"/>
        </w:rPr>
        <w:t>). Rječnik istraživačkih podataka bilježi i objašnjava varijable, mjerne jedinice, raspon vrijednosti i dopuštene vrijednosti, vrijednosti koje nedostaju, metode, skale, formate datoteka, bilješke i slično.</w:t>
      </w:r>
    </w:p>
    <w:p w14:paraId="536A9122" w14:textId="77777777" w:rsidR="00F211E9" w:rsidRPr="00AA49C8" w:rsidRDefault="008E34A6" w:rsidP="00C00BF3">
      <w:pPr>
        <w:spacing w:before="240" w:after="240"/>
        <w:rPr>
          <w:lang w:val="hr-HR"/>
        </w:rPr>
      </w:pPr>
      <w:r w:rsidRPr="00AA49C8">
        <w:rPr>
          <w:lang w:val="hr-HR"/>
        </w:rPr>
        <w:t xml:space="preserve">Metapodaci se mogu formatirati koristeći metapodatkovne standarde područja znanosti koji se mogu pronaći u mrežnom direktoriju </w:t>
      </w:r>
      <w:hyperlink r:id="rId47">
        <w:r w:rsidRPr="00AA49C8">
          <w:rPr>
            <w:color w:val="1155CC"/>
            <w:u w:val="single"/>
            <w:lang w:val="hr-HR"/>
          </w:rPr>
          <w:t>Metadata Standards Directory</w:t>
        </w:r>
      </w:hyperlink>
      <w:r w:rsidRPr="00AA49C8">
        <w:rPr>
          <w:lang w:val="hr-HR"/>
        </w:rPr>
        <w:t xml:space="preserve">. Osim metapodatkovnih standarda u direktoriju se nalaze i alati za kreiranje metapodataka, validiranje i slično. </w:t>
      </w:r>
    </w:p>
    <w:p w14:paraId="3A4E9CF2" w14:textId="2C2F62B9" w:rsidR="00F211E9" w:rsidRPr="00AA49C8" w:rsidRDefault="008E34A6" w:rsidP="00C00BF3">
      <w:pPr>
        <w:spacing w:before="240" w:after="240"/>
        <w:rPr>
          <w:lang w:val="hr-HR"/>
        </w:rPr>
      </w:pPr>
      <w:r w:rsidRPr="00AA49C8">
        <w:rPr>
          <w:lang w:val="hr-HR"/>
        </w:rPr>
        <w:t>Prilikom trajne pohrane skupa podataka u repozitorij u Dabru unose se odgovarajući metapodaci kao što su naslov, opis, vlasnik, prava korištenja (licencija), metodologija, trajni identifikator, format datoteke, dokumentacija, licenc</w:t>
      </w:r>
      <w:r w:rsidR="00EC781D">
        <w:rPr>
          <w:lang w:val="hr-HR"/>
        </w:rPr>
        <w:t>ij</w:t>
      </w:r>
      <w:r w:rsidRPr="00AA49C8">
        <w:rPr>
          <w:lang w:val="hr-HR"/>
        </w:rPr>
        <w:t xml:space="preserve">a i slično. </w:t>
      </w:r>
    </w:p>
    <w:p w14:paraId="74E7B059" w14:textId="77777777" w:rsidR="00F211E9" w:rsidRPr="00FA5566" w:rsidRDefault="00885FFB">
      <w:pPr>
        <w:pStyle w:val="Naslov2"/>
        <w:spacing w:before="240" w:after="240"/>
        <w:rPr>
          <w:b/>
          <w:sz w:val="28"/>
          <w:szCs w:val="22"/>
          <w:lang w:val="hr-HR"/>
        </w:rPr>
      </w:pPr>
      <w:bookmarkStart w:id="25" w:name="_Toc51232137"/>
      <w:r>
        <w:rPr>
          <w:b/>
          <w:sz w:val="28"/>
          <w:szCs w:val="22"/>
          <w:lang w:val="hr-HR"/>
        </w:rPr>
        <w:t>5</w:t>
      </w:r>
      <w:r w:rsidR="008E34A6" w:rsidRPr="00FA5566">
        <w:rPr>
          <w:b/>
          <w:sz w:val="28"/>
          <w:szCs w:val="22"/>
          <w:lang w:val="hr-HR"/>
        </w:rPr>
        <w:t>.5 Pouzdano čuvanje podataka tijekom istraživanja</w:t>
      </w:r>
      <w:bookmarkEnd w:id="25"/>
    </w:p>
    <w:p w14:paraId="77654EA0" w14:textId="0DBEF9E7" w:rsidR="00F211E9" w:rsidRPr="00AA49C8" w:rsidRDefault="008E34A6" w:rsidP="00C00BF3">
      <w:pPr>
        <w:spacing w:before="240" w:after="240"/>
        <w:rPr>
          <w:lang w:val="hr-HR"/>
        </w:rPr>
      </w:pPr>
      <w:r w:rsidRPr="00AA49C8">
        <w:rPr>
          <w:lang w:val="hr-HR"/>
        </w:rPr>
        <w:t>Potpoglavlje se bavi aspektima očuvanja i pohrane istraživačkih podataka tijekom istraživanja kako ne bi došlo do gubitka podataka ili njihovog</w:t>
      </w:r>
      <w:r w:rsidR="00F90BEC">
        <w:rPr>
          <w:lang w:val="hr-HR"/>
        </w:rPr>
        <w:t>a</w:t>
      </w:r>
      <w:r w:rsidRPr="00AA49C8">
        <w:rPr>
          <w:lang w:val="hr-HR"/>
        </w:rPr>
        <w:t xml:space="preserve"> neovlaštenog korištenja. Teme zaštite osobnih podataka i dugoročne pohrane konačnih rezultata istraživanja obrađene su u poglavlju </w:t>
      </w:r>
      <w:hyperlink w:anchor="_fb9ir23bwt0">
        <w:r w:rsidRPr="00AA49C8">
          <w:rPr>
            <w:color w:val="1155CC"/>
            <w:u w:val="single"/>
            <w:lang w:val="hr-HR"/>
          </w:rPr>
          <w:t>5. Nakon istraživanja</w:t>
        </w:r>
      </w:hyperlink>
      <w:r w:rsidRPr="00AA49C8">
        <w:rPr>
          <w:lang w:val="hr-HR"/>
        </w:rPr>
        <w:t>.</w:t>
      </w:r>
    </w:p>
    <w:p w14:paraId="0486398E" w14:textId="71E0516C" w:rsidR="00F211E9" w:rsidRPr="00AA49C8" w:rsidRDefault="008E34A6" w:rsidP="00C00BF3">
      <w:pPr>
        <w:spacing w:before="240" w:after="240"/>
        <w:rPr>
          <w:lang w:val="hr-HR"/>
        </w:rPr>
      </w:pPr>
      <w:r w:rsidRPr="00AA49C8">
        <w:rPr>
          <w:lang w:val="hr-HR"/>
        </w:rPr>
        <w:t>Prilikom odabira mjesta za pohranu podataka potrebno je razmotriti dostupne mogućnosti i funkcionalnosti poput pohranjivanja s automatskom mogućnošću izrade sigurnosnih kopija, dijeljenja</w:t>
      </w:r>
      <w:r w:rsidR="00727453">
        <w:rPr>
          <w:lang w:val="hr-HR"/>
        </w:rPr>
        <w:t xml:space="preserve"> i razmjene</w:t>
      </w:r>
      <w:r w:rsidRPr="00AA49C8">
        <w:rPr>
          <w:lang w:val="hr-HR"/>
        </w:rPr>
        <w:t xml:space="preserve"> </w:t>
      </w:r>
      <w:r w:rsidR="00727453">
        <w:rPr>
          <w:lang w:val="hr-HR"/>
        </w:rPr>
        <w:t>podataka</w:t>
      </w:r>
      <w:r w:rsidR="00727453" w:rsidRPr="00AA49C8">
        <w:rPr>
          <w:lang w:val="hr-HR"/>
        </w:rPr>
        <w:t xml:space="preserve"> </w:t>
      </w:r>
      <w:r w:rsidRPr="00AA49C8">
        <w:rPr>
          <w:lang w:val="hr-HR"/>
        </w:rPr>
        <w:t>s drugim osobama</w:t>
      </w:r>
      <w:r w:rsidR="00727453">
        <w:rPr>
          <w:lang w:val="hr-HR"/>
        </w:rPr>
        <w:t xml:space="preserve"> te</w:t>
      </w:r>
      <w:r w:rsidRPr="00AA49C8">
        <w:rPr>
          <w:lang w:val="hr-HR"/>
        </w:rPr>
        <w:t xml:space="preserve"> </w:t>
      </w:r>
      <w:r w:rsidR="00727453">
        <w:rPr>
          <w:lang w:val="hr-HR"/>
        </w:rPr>
        <w:t>enkripcije</w:t>
      </w:r>
      <w:r w:rsidR="00727453" w:rsidRPr="00AA49C8">
        <w:rPr>
          <w:lang w:val="hr-HR"/>
        </w:rPr>
        <w:t xml:space="preserve"> </w:t>
      </w:r>
      <w:r w:rsidRPr="00AA49C8">
        <w:rPr>
          <w:lang w:val="hr-HR"/>
        </w:rPr>
        <w:t>podataka. Tablica 4</w:t>
      </w:r>
      <w:r w:rsidR="002D687B">
        <w:rPr>
          <w:lang w:val="hr-HR"/>
        </w:rPr>
        <w:t>.</w:t>
      </w:r>
      <w:r w:rsidRPr="00AA49C8">
        <w:rPr>
          <w:lang w:val="hr-HR"/>
        </w:rPr>
        <w:t xml:space="preserve"> prikazuje smjernice za pouzdano čuvanje podataka tijekom istraživanja.</w:t>
      </w:r>
    </w:p>
    <w:p w14:paraId="2C5A9F94" w14:textId="77777777" w:rsidR="008E34A6" w:rsidRDefault="008E34A6" w:rsidP="00C00BF3">
      <w:pPr>
        <w:spacing w:before="240" w:after="240"/>
        <w:rPr>
          <w:i/>
          <w:lang w:val="hr-HR"/>
        </w:rPr>
      </w:pPr>
    </w:p>
    <w:p w14:paraId="2BA8C3F0" w14:textId="77777777" w:rsidR="008E34A6" w:rsidRDefault="008E34A6" w:rsidP="00C00BF3">
      <w:pPr>
        <w:spacing w:before="240" w:after="240"/>
        <w:rPr>
          <w:i/>
          <w:lang w:val="hr-HR"/>
        </w:rPr>
      </w:pPr>
    </w:p>
    <w:p w14:paraId="0471997F" w14:textId="77777777" w:rsidR="008E34A6" w:rsidRDefault="008E34A6" w:rsidP="00C00BF3">
      <w:pPr>
        <w:spacing w:before="240" w:after="240"/>
        <w:rPr>
          <w:i/>
          <w:lang w:val="hr-HR"/>
        </w:rPr>
      </w:pPr>
    </w:p>
    <w:p w14:paraId="151A3F4F" w14:textId="77777777" w:rsidR="008E34A6" w:rsidRDefault="008E34A6">
      <w:pPr>
        <w:spacing w:before="240" w:after="240"/>
        <w:jc w:val="both"/>
        <w:rPr>
          <w:i/>
          <w:lang w:val="hr-HR"/>
        </w:rPr>
      </w:pPr>
    </w:p>
    <w:p w14:paraId="2AFB6695" w14:textId="77777777" w:rsidR="008E34A6" w:rsidRDefault="008E34A6">
      <w:pPr>
        <w:spacing w:before="240" w:after="240"/>
        <w:jc w:val="both"/>
        <w:rPr>
          <w:i/>
          <w:lang w:val="hr-HR"/>
        </w:rPr>
      </w:pPr>
    </w:p>
    <w:p w14:paraId="099B3467" w14:textId="77777777" w:rsidR="008E34A6" w:rsidRDefault="008E34A6">
      <w:pPr>
        <w:spacing w:before="240" w:after="240"/>
        <w:jc w:val="both"/>
        <w:rPr>
          <w:i/>
          <w:lang w:val="hr-HR"/>
        </w:rPr>
      </w:pPr>
    </w:p>
    <w:p w14:paraId="223617D4" w14:textId="77777777" w:rsidR="008E34A6" w:rsidRDefault="008E34A6">
      <w:pPr>
        <w:spacing w:before="240" w:after="240"/>
        <w:jc w:val="both"/>
        <w:rPr>
          <w:i/>
          <w:lang w:val="hr-HR"/>
        </w:rPr>
      </w:pPr>
    </w:p>
    <w:p w14:paraId="0D5B82F8" w14:textId="7CBAE9A5" w:rsidR="00094444" w:rsidRPr="008D1B2A" w:rsidRDefault="00950020" w:rsidP="00094444">
      <w:pPr>
        <w:pStyle w:val="Opisslike"/>
        <w:keepNext/>
        <w:rPr>
          <w:color w:val="auto"/>
          <w:sz w:val="20"/>
          <w:lang w:val="hr-HR"/>
        </w:rPr>
      </w:pPr>
      <w:bookmarkStart w:id="26" w:name="_Toc50455538"/>
      <w:r w:rsidRPr="008D1B2A">
        <w:rPr>
          <w:color w:val="auto"/>
          <w:sz w:val="20"/>
          <w:lang w:val="hr-HR"/>
        </w:rPr>
        <w:lastRenderedPageBreak/>
        <w:t>Tablica</w:t>
      </w:r>
      <w:r w:rsidR="00094444" w:rsidRPr="008D1B2A">
        <w:rPr>
          <w:color w:val="auto"/>
          <w:sz w:val="20"/>
          <w:lang w:val="hr-HR"/>
        </w:rPr>
        <w:t xml:space="preserve"> </w:t>
      </w:r>
      <w:r w:rsidR="00094444" w:rsidRPr="008D1B2A">
        <w:rPr>
          <w:color w:val="auto"/>
          <w:sz w:val="20"/>
          <w:lang w:val="hr-HR"/>
        </w:rPr>
        <w:fldChar w:fldCharType="begin"/>
      </w:r>
      <w:r w:rsidR="00094444" w:rsidRPr="008D1B2A">
        <w:rPr>
          <w:color w:val="auto"/>
          <w:sz w:val="20"/>
          <w:lang w:val="hr-HR"/>
        </w:rPr>
        <w:instrText xml:space="preserve"> SEQ Table \* ARABIC </w:instrText>
      </w:r>
      <w:r w:rsidR="00094444" w:rsidRPr="008D1B2A">
        <w:rPr>
          <w:color w:val="auto"/>
          <w:sz w:val="20"/>
          <w:lang w:val="hr-HR"/>
        </w:rPr>
        <w:fldChar w:fldCharType="separate"/>
      </w:r>
      <w:r w:rsidR="006C361D" w:rsidRPr="008D1B2A">
        <w:rPr>
          <w:noProof/>
          <w:color w:val="auto"/>
          <w:sz w:val="20"/>
          <w:lang w:val="hr-HR"/>
        </w:rPr>
        <w:t>4</w:t>
      </w:r>
      <w:r w:rsidR="00094444" w:rsidRPr="008D1B2A">
        <w:rPr>
          <w:color w:val="auto"/>
          <w:sz w:val="20"/>
          <w:lang w:val="hr-HR"/>
        </w:rPr>
        <w:fldChar w:fldCharType="end"/>
      </w:r>
      <w:r w:rsidR="002D687B">
        <w:rPr>
          <w:color w:val="auto"/>
          <w:sz w:val="20"/>
          <w:lang w:val="hr-HR"/>
        </w:rPr>
        <w:t>.</w:t>
      </w:r>
      <w:r w:rsidR="00094444" w:rsidRPr="008D1B2A">
        <w:rPr>
          <w:color w:val="auto"/>
          <w:sz w:val="20"/>
          <w:lang w:val="hr-HR"/>
        </w:rPr>
        <w:t xml:space="preserve"> </w:t>
      </w:r>
      <w:r w:rsidR="002D687B">
        <w:rPr>
          <w:color w:val="auto"/>
          <w:sz w:val="20"/>
          <w:lang w:val="hr-HR"/>
        </w:rPr>
        <w:t>P</w:t>
      </w:r>
      <w:r w:rsidR="00094444" w:rsidRPr="008D1B2A">
        <w:rPr>
          <w:color w:val="auto"/>
          <w:sz w:val="20"/>
          <w:lang w:val="hr-HR"/>
        </w:rPr>
        <w:t>opis smjernica za pouzdano čuvanje podataka tijekom istraživanja</w:t>
      </w:r>
      <w:bookmarkEnd w:id="26"/>
    </w:p>
    <w:tbl>
      <w:tblPr>
        <w:tblStyle w:val="a2"/>
        <w:tblW w:w="9445"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9445"/>
      </w:tblGrid>
      <w:tr w:rsidR="004B6BBF" w:rsidRPr="00685D98" w14:paraId="6C54340C" w14:textId="77777777" w:rsidTr="009237CA">
        <w:trPr>
          <w:trHeight w:val="58"/>
        </w:trPr>
        <w:tc>
          <w:tcPr>
            <w:tcW w:w="9445" w:type="dxa"/>
            <w:shd w:val="clear" w:color="auto" w:fill="51C0AA"/>
            <w:tcMar>
              <w:top w:w="100" w:type="dxa"/>
              <w:left w:w="100" w:type="dxa"/>
              <w:bottom w:w="100" w:type="dxa"/>
              <w:right w:w="100" w:type="dxa"/>
            </w:tcMar>
          </w:tcPr>
          <w:p w14:paraId="0ABC13E7" w14:textId="77777777" w:rsidR="00F211E9" w:rsidRPr="00685D98" w:rsidRDefault="008E34A6" w:rsidP="008E34A6">
            <w:pPr>
              <w:rPr>
                <w:b/>
                <w:color w:val="FFFFFF" w:themeColor="background1"/>
                <w:lang w:val="hr-HR"/>
              </w:rPr>
            </w:pPr>
            <w:r w:rsidRPr="00685D98">
              <w:rPr>
                <w:b/>
                <w:color w:val="FFFFFF" w:themeColor="background1"/>
                <w:lang w:val="hr-HR"/>
              </w:rPr>
              <w:t>Fizički aspekti zaštite podatka</w:t>
            </w:r>
          </w:p>
        </w:tc>
      </w:tr>
      <w:tr w:rsidR="00F211E9" w:rsidRPr="00AA49C8" w14:paraId="1ED3A286" w14:textId="77777777" w:rsidTr="009237CA">
        <w:trPr>
          <w:trHeight w:val="16"/>
        </w:trPr>
        <w:tc>
          <w:tcPr>
            <w:tcW w:w="9445" w:type="dxa"/>
            <w:tcMar>
              <w:top w:w="100" w:type="dxa"/>
              <w:left w:w="100" w:type="dxa"/>
              <w:bottom w:w="100" w:type="dxa"/>
              <w:right w:w="100" w:type="dxa"/>
            </w:tcMar>
          </w:tcPr>
          <w:p w14:paraId="755D93DC" w14:textId="77777777" w:rsidR="00F211E9" w:rsidRPr="00AA49C8" w:rsidRDefault="008E34A6" w:rsidP="00A87E0A">
            <w:pPr>
              <w:rPr>
                <w:lang w:val="hr-HR"/>
              </w:rPr>
            </w:pPr>
            <w:r w:rsidRPr="00AA49C8">
              <w:rPr>
                <w:lang w:val="hr-HR"/>
              </w:rPr>
              <w:t>Gdje se podaci čuvaju?</w:t>
            </w:r>
          </w:p>
          <w:p w14:paraId="21FE6785" w14:textId="7285BBC0" w:rsidR="00F211E9" w:rsidRPr="00A87E0A" w:rsidRDefault="008E34A6" w:rsidP="00A87E0A">
            <w:pPr>
              <w:pStyle w:val="Odlomakpopisa"/>
              <w:numPr>
                <w:ilvl w:val="0"/>
                <w:numId w:val="38"/>
              </w:numPr>
              <w:rPr>
                <w:lang w:val="hr-HR"/>
              </w:rPr>
            </w:pPr>
            <w:r w:rsidRPr="00A87E0A">
              <w:rPr>
                <w:lang w:val="hr-HR"/>
              </w:rPr>
              <w:t>Ako se podaci čuvaju na uređaju (prijenosno računalo, USB memorija i sl.)</w:t>
            </w:r>
            <w:r w:rsidR="00F90BEC">
              <w:rPr>
                <w:lang w:val="hr-HR"/>
              </w:rPr>
              <w:t>,</w:t>
            </w:r>
            <w:r w:rsidRPr="00A87E0A">
              <w:rPr>
                <w:lang w:val="hr-HR"/>
              </w:rPr>
              <w:t xml:space="preserve"> postoji li rizik od kvara, gubitka ili otuđenja uređaja?</w:t>
            </w:r>
          </w:p>
          <w:p w14:paraId="37D611E3" w14:textId="77777777" w:rsidR="00F211E9" w:rsidRPr="00AA49C8" w:rsidRDefault="008E34A6" w:rsidP="008E7058">
            <w:pPr>
              <w:rPr>
                <w:lang w:val="hr-HR"/>
              </w:rPr>
            </w:pPr>
            <w:r w:rsidRPr="00AA49C8">
              <w:rPr>
                <w:lang w:val="hr-HR"/>
              </w:rPr>
              <w:t>Je li pristup uređaju na kojem su pohranjeni podaci zaštićen na odgovarajući način?</w:t>
            </w:r>
          </w:p>
          <w:p w14:paraId="2A7910A0" w14:textId="77777777" w:rsidR="00F211E9" w:rsidRPr="00A87E0A" w:rsidRDefault="008E34A6" w:rsidP="00A87E0A">
            <w:pPr>
              <w:pStyle w:val="Odlomakpopisa"/>
              <w:numPr>
                <w:ilvl w:val="0"/>
                <w:numId w:val="38"/>
              </w:numPr>
              <w:rPr>
                <w:lang w:val="hr-HR"/>
              </w:rPr>
            </w:pPr>
            <w:r w:rsidRPr="00A87E0A">
              <w:rPr>
                <w:lang w:val="hr-HR"/>
              </w:rPr>
              <w:t>Uređaj na kojem su pohranjeni podaci potrebno je zaštiti odgovarajućom lozinkom koja ne bi smjela biti kraća od 8 znakova koji uključuju brojeve, slova i simbole ispisane kombinacijom malih i velikih slova.</w:t>
            </w:r>
          </w:p>
          <w:p w14:paraId="017F97D4" w14:textId="77777777" w:rsidR="00F211E9" w:rsidRPr="00AA49C8" w:rsidRDefault="008E34A6" w:rsidP="008E7058">
            <w:pPr>
              <w:rPr>
                <w:lang w:val="hr-HR"/>
              </w:rPr>
            </w:pPr>
            <w:r w:rsidRPr="00AA49C8">
              <w:rPr>
                <w:lang w:val="hr-HR"/>
              </w:rPr>
              <w:t>Je li uređaj koji se koristi siguran?</w:t>
            </w:r>
          </w:p>
          <w:p w14:paraId="16F0615B" w14:textId="0F80B4BB" w:rsidR="00F211E9" w:rsidRPr="008E34A6" w:rsidRDefault="008E34A6" w:rsidP="008E34A6">
            <w:pPr>
              <w:pStyle w:val="Odlomakpopisa"/>
              <w:numPr>
                <w:ilvl w:val="0"/>
                <w:numId w:val="37"/>
              </w:numPr>
              <w:rPr>
                <w:lang w:val="hr-HR"/>
              </w:rPr>
            </w:pPr>
            <w:r w:rsidRPr="008E34A6">
              <w:rPr>
                <w:lang w:val="hr-HR"/>
              </w:rPr>
              <w:t>Uređaj na kojem se nalaze podaci potrebno je zaštiti antivirusnim programom koji se redovito nadograđuje, uključenim vatrozidom te redovitom nadogradnjom operativnog</w:t>
            </w:r>
            <w:r w:rsidR="00F90BEC">
              <w:rPr>
                <w:lang w:val="hr-HR"/>
              </w:rPr>
              <w:t>a</w:t>
            </w:r>
            <w:r w:rsidRPr="008E34A6">
              <w:rPr>
                <w:lang w:val="hr-HR"/>
              </w:rPr>
              <w:t xml:space="preserve"> sustava.</w:t>
            </w:r>
          </w:p>
        </w:tc>
      </w:tr>
      <w:tr w:rsidR="004B6BBF" w:rsidRPr="00685D98" w14:paraId="26D27EB9" w14:textId="77777777" w:rsidTr="009237CA">
        <w:tc>
          <w:tcPr>
            <w:tcW w:w="9445" w:type="dxa"/>
            <w:shd w:val="clear" w:color="auto" w:fill="51C0AA"/>
            <w:tcMar>
              <w:top w:w="100" w:type="dxa"/>
              <w:left w:w="100" w:type="dxa"/>
              <w:bottom w:w="100" w:type="dxa"/>
              <w:right w:w="100" w:type="dxa"/>
            </w:tcMar>
          </w:tcPr>
          <w:p w14:paraId="380EB214" w14:textId="77777777" w:rsidR="00F211E9" w:rsidRPr="00685D98" w:rsidRDefault="008E34A6" w:rsidP="008E34A6">
            <w:pPr>
              <w:jc w:val="both"/>
              <w:rPr>
                <w:b/>
                <w:color w:val="FFFFFF" w:themeColor="background1"/>
                <w:lang w:val="hr-HR"/>
              </w:rPr>
            </w:pPr>
            <w:r w:rsidRPr="00685D98">
              <w:rPr>
                <w:b/>
                <w:color w:val="FFFFFF" w:themeColor="background1"/>
                <w:lang w:val="hr-HR"/>
              </w:rPr>
              <w:t>Izrada sigurnosnih kopija</w:t>
            </w:r>
          </w:p>
        </w:tc>
      </w:tr>
      <w:tr w:rsidR="00F211E9" w:rsidRPr="00AA49C8" w14:paraId="6D249699" w14:textId="77777777" w:rsidTr="009237CA">
        <w:trPr>
          <w:trHeight w:val="14"/>
        </w:trPr>
        <w:tc>
          <w:tcPr>
            <w:tcW w:w="9445" w:type="dxa"/>
            <w:tcMar>
              <w:top w:w="100" w:type="dxa"/>
              <w:left w:w="100" w:type="dxa"/>
              <w:bottom w:w="100" w:type="dxa"/>
              <w:right w:w="100" w:type="dxa"/>
            </w:tcMar>
          </w:tcPr>
          <w:p w14:paraId="74544C15" w14:textId="77777777" w:rsidR="00F211E9" w:rsidRPr="00AA49C8" w:rsidRDefault="008E34A6" w:rsidP="00A87E0A">
            <w:pPr>
              <w:rPr>
                <w:lang w:val="hr-HR"/>
              </w:rPr>
            </w:pPr>
            <w:r w:rsidRPr="00AA49C8">
              <w:rPr>
                <w:lang w:val="hr-HR"/>
              </w:rPr>
              <w:t xml:space="preserve">Izgrađuju li se sigurnosne kopije (engl. </w:t>
            </w:r>
            <w:r w:rsidRPr="00AA49C8">
              <w:rPr>
                <w:i/>
                <w:lang w:val="hr-HR"/>
              </w:rPr>
              <w:t>backup</w:t>
            </w:r>
            <w:r w:rsidRPr="00AA49C8">
              <w:rPr>
                <w:lang w:val="hr-HR"/>
              </w:rPr>
              <w:t>) podataka?</w:t>
            </w:r>
          </w:p>
          <w:p w14:paraId="60F7A967" w14:textId="77777777" w:rsidR="00F211E9" w:rsidRPr="00A87E0A" w:rsidRDefault="008E34A6" w:rsidP="00A87E0A">
            <w:pPr>
              <w:pStyle w:val="Odlomakpopisa"/>
              <w:numPr>
                <w:ilvl w:val="0"/>
                <w:numId w:val="37"/>
              </w:numPr>
              <w:rPr>
                <w:lang w:val="hr-HR"/>
              </w:rPr>
            </w:pPr>
            <w:r w:rsidRPr="00A87E0A">
              <w:rPr>
                <w:lang w:val="hr-HR"/>
              </w:rPr>
              <w:t>Izraditi najmanje jednu lokalnu kopiju materijala koji nisu pohranjeni u računalnom oblaku.</w:t>
            </w:r>
          </w:p>
          <w:p w14:paraId="182AC44A" w14:textId="77777777" w:rsidR="00F211E9" w:rsidRPr="00A87E0A" w:rsidRDefault="008E34A6" w:rsidP="00A87E0A">
            <w:pPr>
              <w:pStyle w:val="Odlomakpopisa"/>
              <w:numPr>
                <w:ilvl w:val="0"/>
                <w:numId w:val="37"/>
              </w:numPr>
              <w:rPr>
                <w:lang w:val="hr-HR"/>
              </w:rPr>
            </w:pPr>
            <w:r w:rsidRPr="00A87E0A">
              <w:rPr>
                <w:lang w:val="hr-HR"/>
              </w:rPr>
              <w:t>Izraditi najmanje jednu kopiju materijala pohranjenu na različitoj geografskoj lokaciji.</w:t>
            </w:r>
          </w:p>
          <w:p w14:paraId="3BB905A1" w14:textId="77777777" w:rsidR="00F211E9" w:rsidRPr="00A87E0A" w:rsidRDefault="008E34A6" w:rsidP="00A87E0A">
            <w:pPr>
              <w:pStyle w:val="Odlomakpopisa"/>
              <w:numPr>
                <w:ilvl w:val="0"/>
                <w:numId w:val="37"/>
              </w:numPr>
              <w:rPr>
                <w:lang w:val="hr-HR"/>
              </w:rPr>
            </w:pPr>
            <w:r w:rsidRPr="00A87E0A">
              <w:rPr>
                <w:lang w:val="hr-HR"/>
              </w:rPr>
              <w:t>Pohraniti povijest izmjena (verzije) na najmanje jednu lokaciju.</w:t>
            </w:r>
          </w:p>
          <w:p w14:paraId="4419B48D" w14:textId="4B320CFC" w:rsidR="00F211E9" w:rsidRPr="00A87E0A" w:rsidRDefault="008E34A6" w:rsidP="00A87E0A">
            <w:pPr>
              <w:pStyle w:val="Odlomakpopisa"/>
              <w:numPr>
                <w:ilvl w:val="0"/>
                <w:numId w:val="37"/>
              </w:numPr>
              <w:rPr>
                <w:lang w:val="hr-HR"/>
              </w:rPr>
            </w:pPr>
            <w:r w:rsidRPr="00A87E0A">
              <w:rPr>
                <w:lang w:val="hr-HR"/>
              </w:rPr>
              <w:t xml:space="preserve">Dokumentirati sve postupke vezane za pohranu i očuvanje podataka u </w:t>
            </w:r>
            <w:r w:rsidRPr="00A87E0A">
              <w:rPr>
                <w:i/>
                <w:lang w:val="hr-HR"/>
              </w:rPr>
              <w:t>readme</w:t>
            </w:r>
            <w:r w:rsidRPr="00A87E0A">
              <w:rPr>
                <w:lang w:val="hr-HR"/>
              </w:rPr>
              <w:t xml:space="preserve"> datoteci</w:t>
            </w:r>
            <w:r w:rsidR="00F90BEC">
              <w:rPr>
                <w:lang w:val="hr-HR"/>
              </w:rPr>
              <w:t>,</w:t>
            </w:r>
            <w:r w:rsidRPr="00A87E0A">
              <w:rPr>
                <w:lang w:val="hr-HR"/>
              </w:rPr>
              <w:t xml:space="preserve"> </w:t>
            </w:r>
            <w:r w:rsidR="00F90BEC">
              <w:rPr>
                <w:lang w:val="hr-HR"/>
              </w:rPr>
              <w:t>na primjer</w:t>
            </w:r>
            <w:r w:rsidRPr="00A87E0A">
              <w:rPr>
                <w:lang w:val="hr-HR"/>
              </w:rPr>
              <w:t xml:space="preserve"> na kojim </w:t>
            </w:r>
            <w:r w:rsidR="00F90BEC">
              <w:rPr>
                <w:lang w:val="hr-HR"/>
              </w:rPr>
              <w:t xml:space="preserve">su sve </w:t>
            </w:r>
            <w:r w:rsidRPr="00A87E0A">
              <w:rPr>
                <w:lang w:val="hr-HR"/>
              </w:rPr>
              <w:t>mjestima podaci pohranjeni, koliko kopi</w:t>
            </w:r>
            <w:r w:rsidR="008E7058">
              <w:rPr>
                <w:lang w:val="hr-HR"/>
              </w:rPr>
              <w:t>ja, u kojim formatima i slično.</w:t>
            </w:r>
          </w:p>
          <w:p w14:paraId="29304E81" w14:textId="77777777" w:rsidR="00F211E9" w:rsidRPr="00AA49C8" w:rsidRDefault="008E34A6" w:rsidP="008E7058">
            <w:pPr>
              <w:rPr>
                <w:lang w:val="hr-HR"/>
              </w:rPr>
            </w:pPr>
            <w:r w:rsidRPr="00AA49C8">
              <w:rPr>
                <w:lang w:val="hr-HR"/>
              </w:rPr>
              <w:t>Jesu li sve sigurnosne kopije pohranjene na jednom mjestu?</w:t>
            </w:r>
          </w:p>
          <w:p w14:paraId="3D407711" w14:textId="77777777" w:rsidR="00F211E9" w:rsidRPr="00A87E0A" w:rsidRDefault="008E34A6" w:rsidP="00A87E0A">
            <w:pPr>
              <w:pStyle w:val="Odlomakpopisa"/>
              <w:numPr>
                <w:ilvl w:val="0"/>
                <w:numId w:val="39"/>
              </w:numPr>
              <w:rPr>
                <w:lang w:val="hr-HR"/>
              </w:rPr>
            </w:pPr>
            <w:r w:rsidRPr="00A87E0A">
              <w:rPr>
                <w:lang w:val="hr-HR"/>
              </w:rPr>
              <w:t>Preporuča se izraditi najmanje 3 u potpunosti odvojene kopije podataka (npr. računalo, prijenosi medij, oblak).</w:t>
            </w:r>
          </w:p>
        </w:tc>
      </w:tr>
      <w:tr w:rsidR="004B6BBF" w:rsidRPr="00685D98" w14:paraId="68376E49" w14:textId="77777777" w:rsidTr="009237CA">
        <w:trPr>
          <w:trHeight w:val="2"/>
        </w:trPr>
        <w:tc>
          <w:tcPr>
            <w:tcW w:w="9445" w:type="dxa"/>
            <w:shd w:val="clear" w:color="auto" w:fill="51C0AA"/>
            <w:tcMar>
              <w:top w:w="100" w:type="dxa"/>
              <w:left w:w="100" w:type="dxa"/>
              <w:bottom w:w="100" w:type="dxa"/>
              <w:right w:w="100" w:type="dxa"/>
            </w:tcMar>
          </w:tcPr>
          <w:p w14:paraId="2FB25A1A" w14:textId="77777777" w:rsidR="00F211E9" w:rsidRPr="00685D98" w:rsidRDefault="008E34A6" w:rsidP="008E34A6">
            <w:pPr>
              <w:jc w:val="both"/>
              <w:rPr>
                <w:b/>
                <w:color w:val="FFFFFF" w:themeColor="background1"/>
                <w:lang w:val="hr-HR"/>
              </w:rPr>
            </w:pPr>
            <w:r w:rsidRPr="00685D98">
              <w:rPr>
                <w:b/>
                <w:color w:val="FFFFFF" w:themeColor="background1"/>
                <w:lang w:val="hr-HR"/>
              </w:rPr>
              <w:t>Rad s osobnim i osjetljivim podacima</w:t>
            </w:r>
          </w:p>
        </w:tc>
      </w:tr>
      <w:tr w:rsidR="00F211E9" w:rsidRPr="00AA49C8" w14:paraId="4884FD67" w14:textId="77777777" w:rsidTr="009237CA">
        <w:trPr>
          <w:trHeight w:val="12"/>
        </w:trPr>
        <w:tc>
          <w:tcPr>
            <w:tcW w:w="9445" w:type="dxa"/>
            <w:tcMar>
              <w:top w:w="100" w:type="dxa"/>
              <w:left w:w="100" w:type="dxa"/>
              <w:bottom w:w="100" w:type="dxa"/>
              <w:right w:w="100" w:type="dxa"/>
            </w:tcMar>
          </w:tcPr>
          <w:p w14:paraId="318ED45E" w14:textId="77777777" w:rsidR="00F211E9" w:rsidRPr="00AA49C8" w:rsidRDefault="008E34A6" w:rsidP="00A87E0A">
            <w:pPr>
              <w:rPr>
                <w:lang w:val="hr-HR"/>
              </w:rPr>
            </w:pPr>
            <w:r w:rsidRPr="00AA49C8">
              <w:rPr>
                <w:lang w:val="hr-HR"/>
              </w:rPr>
              <w:t>Štite li se osjetljivi podaci na odgovarajući način?</w:t>
            </w:r>
          </w:p>
          <w:p w14:paraId="4F75D890" w14:textId="2D87E585" w:rsidR="00F211E9" w:rsidRPr="00A87E0A" w:rsidRDefault="008E34A6" w:rsidP="00A87E0A">
            <w:pPr>
              <w:pStyle w:val="Odlomakpopisa"/>
              <w:numPr>
                <w:ilvl w:val="0"/>
                <w:numId w:val="39"/>
              </w:numPr>
              <w:rPr>
                <w:color w:val="212529"/>
                <w:lang w:val="hr-HR"/>
              </w:rPr>
            </w:pPr>
            <w:r w:rsidRPr="00A87E0A">
              <w:rPr>
                <w:lang w:val="hr-HR"/>
              </w:rPr>
              <w:t>Osobne i osjetljive podatke potrebno je anonimizirati, a one koje nije moguće anonimizirati potrebno je enkriptirati. Moguća je enk</w:t>
            </w:r>
            <w:r w:rsidR="00F90BEC">
              <w:rPr>
                <w:lang w:val="hr-HR"/>
              </w:rPr>
              <w:t>r</w:t>
            </w:r>
            <w:r w:rsidRPr="00A87E0A">
              <w:rPr>
                <w:lang w:val="hr-HR"/>
              </w:rPr>
              <w:t>ipcija pojedine datoteke, mape ili cijelog</w:t>
            </w:r>
            <w:r w:rsidR="00F90BEC">
              <w:rPr>
                <w:lang w:val="hr-HR"/>
              </w:rPr>
              <w:t>a</w:t>
            </w:r>
            <w:r w:rsidRPr="00A87E0A">
              <w:rPr>
                <w:lang w:val="hr-HR"/>
              </w:rPr>
              <w:t xml:space="preserve"> diska. </w:t>
            </w:r>
            <w:r w:rsidRPr="00A87E0A">
              <w:rPr>
                <w:rFonts w:ascii="Times New Roman" w:eastAsia="Times New Roman" w:hAnsi="Times New Roman" w:cs="Times New Roman"/>
                <w:sz w:val="14"/>
                <w:szCs w:val="14"/>
                <w:lang w:val="hr-HR"/>
              </w:rPr>
              <w:t xml:space="preserve"> </w:t>
            </w:r>
            <w:r w:rsidRPr="00A87E0A">
              <w:rPr>
                <w:lang w:val="hr-HR"/>
              </w:rPr>
              <w:t>Alati za enkripciju</w:t>
            </w:r>
            <w:hyperlink r:id="rId48">
              <w:r w:rsidRPr="00A87E0A">
                <w:rPr>
                  <w:lang w:val="hr-HR"/>
                </w:rPr>
                <w:t xml:space="preserve"> </w:t>
              </w:r>
            </w:hyperlink>
            <w:hyperlink r:id="rId49">
              <w:r w:rsidRPr="00A87E0A">
                <w:rPr>
                  <w:color w:val="1155CC"/>
                  <w:lang w:val="hr-HR"/>
                </w:rPr>
                <w:t>BitLocker</w:t>
              </w:r>
            </w:hyperlink>
            <w:r w:rsidRPr="00A87E0A">
              <w:rPr>
                <w:color w:val="212529"/>
                <w:lang w:val="hr-HR"/>
              </w:rPr>
              <w:t xml:space="preserve"> (za Windows OS),</w:t>
            </w:r>
            <w:hyperlink r:id="rId50">
              <w:r w:rsidRPr="00A87E0A">
                <w:rPr>
                  <w:color w:val="212529"/>
                  <w:lang w:val="hr-HR"/>
                </w:rPr>
                <w:t xml:space="preserve"> </w:t>
              </w:r>
            </w:hyperlink>
            <w:hyperlink r:id="rId51">
              <w:r w:rsidRPr="00A87E0A">
                <w:rPr>
                  <w:color w:val="1155CC"/>
                  <w:lang w:val="hr-HR"/>
                </w:rPr>
                <w:t>FileVault2</w:t>
              </w:r>
            </w:hyperlink>
            <w:r w:rsidRPr="00A87E0A">
              <w:rPr>
                <w:color w:val="212529"/>
                <w:lang w:val="hr-HR"/>
              </w:rPr>
              <w:t xml:space="preserve"> (za macOS),</w:t>
            </w:r>
            <w:hyperlink r:id="rId52">
              <w:r w:rsidRPr="00A87E0A">
                <w:rPr>
                  <w:color w:val="212529"/>
                  <w:lang w:val="hr-HR"/>
                </w:rPr>
                <w:t xml:space="preserve"> </w:t>
              </w:r>
            </w:hyperlink>
            <w:hyperlink r:id="rId53">
              <w:r w:rsidRPr="00A87E0A">
                <w:rPr>
                  <w:color w:val="1155CC"/>
                  <w:lang w:val="hr-HR"/>
                </w:rPr>
                <w:t>PGP</w:t>
              </w:r>
            </w:hyperlink>
            <w:r w:rsidRPr="00A87E0A">
              <w:rPr>
                <w:color w:val="212529"/>
                <w:lang w:val="hr-HR"/>
              </w:rPr>
              <w:t>,</w:t>
            </w:r>
            <w:hyperlink r:id="rId54">
              <w:r w:rsidRPr="00A87E0A">
                <w:rPr>
                  <w:color w:val="212529"/>
                  <w:lang w:val="hr-HR"/>
                </w:rPr>
                <w:t xml:space="preserve"> </w:t>
              </w:r>
            </w:hyperlink>
            <w:hyperlink r:id="rId55">
              <w:r w:rsidRPr="00A87E0A">
                <w:rPr>
                  <w:color w:val="1155CC"/>
                  <w:lang w:val="hr-HR"/>
                </w:rPr>
                <w:t>VeraCrypt</w:t>
              </w:r>
            </w:hyperlink>
            <w:r w:rsidRPr="00A87E0A">
              <w:rPr>
                <w:color w:val="212529"/>
                <w:lang w:val="hr-HR"/>
              </w:rPr>
              <w:t>,</w:t>
            </w:r>
            <w:hyperlink r:id="rId56">
              <w:r w:rsidRPr="00A87E0A">
                <w:rPr>
                  <w:color w:val="212529"/>
                  <w:lang w:val="hr-HR"/>
                </w:rPr>
                <w:t xml:space="preserve"> </w:t>
              </w:r>
            </w:hyperlink>
            <w:hyperlink r:id="rId57">
              <w:r w:rsidRPr="00A87E0A">
                <w:rPr>
                  <w:color w:val="1155CC"/>
                  <w:lang w:val="hr-HR"/>
                </w:rPr>
                <w:t>Axcrypt</w:t>
              </w:r>
            </w:hyperlink>
            <w:r w:rsidRPr="00A87E0A">
              <w:rPr>
                <w:color w:val="212529"/>
                <w:lang w:val="hr-HR"/>
              </w:rPr>
              <w:t>,</w:t>
            </w:r>
            <w:hyperlink r:id="rId58">
              <w:r w:rsidRPr="00A87E0A">
                <w:rPr>
                  <w:color w:val="212529"/>
                  <w:lang w:val="hr-HR"/>
                </w:rPr>
                <w:t xml:space="preserve"> </w:t>
              </w:r>
            </w:hyperlink>
            <w:hyperlink r:id="rId59">
              <w:r w:rsidRPr="00A87E0A">
                <w:rPr>
                  <w:color w:val="1155CC"/>
                  <w:lang w:val="hr-HR"/>
                </w:rPr>
                <w:t>SafeHouse</w:t>
              </w:r>
            </w:hyperlink>
            <w:r w:rsidRPr="00A87E0A">
              <w:rPr>
                <w:color w:val="212529"/>
                <w:lang w:val="hr-HR"/>
              </w:rPr>
              <w:t>.</w:t>
            </w:r>
          </w:p>
          <w:p w14:paraId="7701F1EA" w14:textId="77777777" w:rsidR="00F211E9" w:rsidRPr="00AA49C8" w:rsidRDefault="008E34A6" w:rsidP="008E7058">
            <w:pPr>
              <w:rPr>
                <w:color w:val="212529"/>
                <w:lang w:val="hr-HR"/>
              </w:rPr>
            </w:pPr>
            <w:r w:rsidRPr="00AA49C8">
              <w:rPr>
                <w:color w:val="212529"/>
                <w:lang w:val="hr-HR"/>
              </w:rPr>
              <w:t>Brišu li se osjetljivi podaci na odgovarajući način?</w:t>
            </w:r>
          </w:p>
          <w:p w14:paraId="20AA838A" w14:textId="77777777" w:rsidR="00F211E9" w:rsidRPr="00A87E0A" w:rsidRDefault="008E34A6" w:rsidP="00A87E0A">
            <w:pPr>
              <w:pStyle w:val="Odlomakpopisa"/>
              <w:numPr>
                <w:ilvl w:val="0"/>
                <w:numId w:val="39"/>
              </w:numPr>
              <w:rPr>
                <w:lang w:val="hr-HR"/>
              </w:rPr>
            </w:pPr>
            <w:r w:rsidRPr="00A87E0A">
              <w:rPr>
                <w:lang w:val="hr-HR"/>
              </w:rPr>
              <w:t xml:space="preserve">Obično brisanje datoteka i mapa korištenjem neće trajno ukloniti podatke. Uz pomoć specijaliziranih alata moguće ih je povratiti. Postoje programska rješenja koja omogućuju trajno brisanje: </w:t>
            </w:r>
            <w:hyperlink r:id="rId60">
              <w:r w:rsidRPr="00A87E0A">
                <w:rPr>
                  <w:color w:val="1155CC"/>
                  <w:u w:val="single"/>
                  <w:lang w:val="hr-HR"/>
                </w:rPr>
                <w:t>Eraser</w:t>
              </w:r>
            </w:hyperlink>
            <w:r w:rsidRPr="00A87E0A">
              <w:rPr>
                <w:lang w:val="hr-HR"/>
              </w:rPr>
              <w:t xml:space="preserve">, </w:t>
            </w:r>
            <w:hyperlink r:id="rId61">
              <w:r w:rsidRPr="00A87E0A">
                <w:rPr>
                  <w:color w:val="1155CC"/>
                  <w:u w:val="single"/>
                  <w:lang w:val="hr-HR"/>
                </w:rPr>
                <w:t>WipeFile</w:t>
              </w:r>
            </w:hyperlink>
            <w:r w:rsidRPr="00A87E0A">
              <w:rPr>
                <w:lang w:val="hr-HR"/>
              </w:rPr>
              <w:t xml:space="preserve">, </w:t>
            </w:r>
            <w:hyperlink r:id="rId62">
              <w:r w:rsidRPr="00A87E0A">
                <w:rPr>
                  <w:color w:val="1155CC"/>
                  <w:u w:val="single"/>
                  <w:lang w:val="hr-HR"/>
                </w:rPr>
                <w:t>FreeRaiser</w:t>
              </w:r>
            </w:hyperlink>
            <w:r w:rsidRPr="00A87E0A">
              <w:rPr>
                <w:lang w:val="hr-HR"/>
              </w:rPr>
              <w:t>.</w:t>
            </w:r>
          </w:p>
        </w:tc>
      </w:tr>
      <w:tr w:rsidR="00685D98" w:rsidRPr="00166DB4" w14:paraId="0BC5645D" w14:textId="77777777" w:rsidTr="009237CA">
        <w:trPr>
          <w:trHeight w:val="1"/>
        </w:trPr>
        <w:tc>
          <w:tcPr>
            <w:tcW w:w="9445" w:type="dxa"/>
            <w:shd w:val="clear" w:color="auto" w:fill="51C0AA"/>
            <w:tcMar>
              <w:top w:w="100" w:type="dxa"/>
              <w:left w:w="100" w:type="dxa"/>
              <w:bottom w:w="100" w:type="dxa"/>
              <w:right w:w="100" w:type="dxa"/>
            </w:tcMar>
          </w:tcPr>
          <w:p w14:paraId="30FA4211" w14:textId="77777777" w:rsidR="00F211E9" w:rsidRPr="00685D98" w:rsidRDefault="008E34A6" w:rsidP="00166DB4">
            <w:pPr>
              <w:ind w:left="160" w:right="160"/>
              <w:rPr>
                <w:b/>
                <w:color w:val="FFFFFF" w:themeColor="background1"/>
                <w:lang w:val="hr-HR"/>
              </w:rPr>
            </w:pPr>
            <w:r w:rsidRPr="00685D98">
              <w:rPr>
                <w:b/>
                <w:color w:val="FFFFFF" w:themeColor="background1"/>
                <w:lang w:val="hr-HR"/>
              </w:rPr>
              <w:t>Sigurna razmjena podataka</w:t>
            </w:r>
          </w:p>
        </w:tc>
      </w:tr>
      <w:tr w:rsidR="00F211E9" w:rsidRPr="00AA49C8" w14:paraId="090A1985" w14:textId="77777777" w:rsidTr="009237CA">
        <w:trPr>
          <w:trHeight w:val="6"/>
        </w:trPr>
        <w:tc>
          <w:tcPr>
            <w:tcW w:w="9445" w:type="dxa"/>
            <w:tcMar>
              <w:top w:w="100" w:type="dxa"/>
              <w:left w:w="100" w:type="dxa"/>
              <w:bottom w:w="100" w:type="dxa"/>
              <w:right w:w="100" w:type="dxa"/>
            </w:tcMar>
          </w:tcPr>
          <w:p w14:paraId="2EA803A0" w14:textId="77777777" w:rsidR="00F211E9" w:rsidRPr="00AA49C8" w:rsidRDefault="008E34A6" w:rsidP="00A87E0A">
            <w:pPr>
              <w:rPr>
                <w:lang w:val="hr-HR"/>
              </w:rPr>
            </w:pPr>
            <w:r w:rsidRPr="00AA49C8">
              <w:rPr>
                <w:lang w:val="hr-HR"/>
              </w:rPr>
              <w:t>Razmjenjuju li se podaci među istraživačkim timom na siguran način?</w:t>
            </w:r>
          </w:p>
          <w:p w14:paraId="7E9FE1AB" w14:textId="77777777" w:rsidR="00F211E9" w:rsidRPr="00A87E0A" w:rsidRDefault="008E34A6" w:rsidP="00A87E0A">
            <w:pPr>
              <w:pStyle w:val="Odlomakpopisa"/>
              <w:numPr>
                <w:ilvl w:val="0"/>
                <w:numId w:val="39"/>
              </w:numPr>
              <w:rPr>
                <w:lang w:val="hr-HR"/>
              </w:rPr>
            </w:pPr>
            <w:r w:rsidRPr="00A87E0A">
              <w:rPr>
                <w:lang w:val="hr-HR"/>
              </w:rPr>
              <w:lastRenderedPageBreak/>
              <w:t>Treba izbjegavati slanje osjetljivih podataka elektroničkom poštom ili nekriptiranim kanalom (FTP).</w:t>
            </w:r>
          </w:p>
          <w:p w14:paraId="56A16770" w14:textId="2339F3CB" w:rsidR="00F211E9" w:rsidRPr="00A87E0A" w:rsidRDefault="00727453" w:rsidP="00A87E0A">
            <w:pPr>
              <w:pStyle w:val="Odlomakpopisa"/>
              <w:numPr>
                <w:ilvl w:val="0"/>
                <w:numId w:val="39"/>
              </w:numPr>
              <w:rPr>
                <w:lang w:val="hr-HR"/>
              </w:rPr>
            </w:pPr>
            <w:r>
              <w:rPr>
                <w:lang w:val="hr-HR"/>
              </w:rPr>
              <w:t>Preporuča se</w:t>
            </w:r>
            <w:r w:rsidRPr="00A87E0A">
              <w:rPr>
                <w:lang w:val="hr-HR"/>
              </w:rPr>
              <w:t xml:space="preserve"> </w:t>
            </w:r>
            <w:r w:rsidR="008E34A6" w:rsidRPr="00A87E0A">
              <w:rPr>
                <w:lang w:val="hr-HR"/>
              </w:rPr>
              <w:t>koristiti enkriptirane kanale (SFTP, HTTPS) ili servise u oblaku (</w:t>
            </w:r>
            <w:hyperlink r:id="rId63">
              <w:r w:rsidR="008E34A6" w:rsidRPr="00A87E0A">
                <w:rPr>
                  <w:color w:val="1155CC"/>
                  <w:u w:val="single"/>
                  <w:lang w:val="hr-HR"/>
                </w:rPr>
                <w:t>PUH</w:t>
              </w:r>
            </w:hyperlink>
            <w:r w:rsidR="008E34A6" w:rsidRPr="00A87E0A">
              <w:rPr>
                <w:lang w:val="hr-HR"/>
              </w:rPr>
              <w:t xml:space="preserve">, </w:t>
            </w:r>
            <w:hyperlink r:id="rId64">
              <w:r w:rsidR="008E34A6" w:rsidRPr="00A87E0A">
                <w:rPr>
                  <w:color w:val="1155CC"/>
                  <w:u w:val="single"/>
                  <w:lang w:val="hr-HR"/>
                </w:rPr>
                <w:t>FileSender</w:t>
              </w:r>
            </w:hyperlink>
            <w:r w:rsidR="008E34A6" w:rsidRPr="00A87E0A">
              <w:rPr>
                <w:lang w:val="hr-HR"/>
              </w:rPr>
              <w:t>).</w:t>
            </w:r>
          </w:p>
        </w:tc>
      </w:tr>
    </w:tbl>
    <w:p w14:paraId="6381B105" w14:textId="77777777" w:rsidR="0006432D" w:rsidRDefault="0006432D" w:rsidP="005C3EE2">
      <w:pPr>
        <w:spacing w:after="120"/>
        <w:rPr>
          <w:lang w:val="hr-HR"/>
        </w:rPr>
      </w:pPr>
    </w:p>
    <w:p w14:paraId="01710561" w14:textId="4D5AA9DC" w:rsidR="00F211E9" w:rsidRPr="00AA49C8" w:rsidRDefault="008E34A6" w:rsidP="006874AD">
      <w:pPr>
        <w:spacing w:after="120"/>
        <w:rPr>
          <w:lang w:val="hr-HR"/>
        </w:rPr>
      </w:pPr>
      <w:r w:rsidRPr="00AA49C8">
        <w:rPr>
          <w:lang w:val="hr-HR"/>
        </w:rPr>
        <w:t xml:space="preserve">Srce istraživačima pruža uslugu za pouzdano čuvanje i razmjenu podataka tijekom istraživanja pod nazivom </w:t>
      </w:r>
      <w:hyperlink r:id="rId65">
        <w:r w:rsidRPr="00AA49C8">
          <w:rPr>
            <w:color w:val="1155CC"/>
            <w:u w:val="single"/>
            <w:lang w:val="hr-HR"/>
          </w:rPr>
          <w:t xml:space="preserve">Puh </w:t>
        </w:r>
        <w:r w:rsidR="00F90BEC">
          <w:rPr>
            <w:color w:val="1155CC"/>
            <w:u w:val="single"/>
            <w:lang w:val="hr-HR"/>
          </w:rPr>
          <w:t>—</w:t>
        </w:r>
        <w:r w:rsidRPr="00AA49C8">
          <w:rPr>
            <w:color w:val="1155CC"/>
            <w:u w:val="single"/>
            <w:lang w:val="hr-HR"/>
          </w:rPr>
          <w:t xml:space="preserve"> Pohrana i upravljanje podacima</w:t>
        </w:r>
      </w:hyperlink>
      <w:r w:rsidRPr="00AA49C8">
        <w:rPr>
          <w:lang w:val="hr-HR"/>
        </w:rPr>
        <w:t xml:space="preserve">. Sustavu se pristupa korištenjem AAI@EduHr elektroničkog identiteta te je omogućeno pohranjivanje materijala u oblaku. Sustav Puh omogućuje pohranu u oblaku na </w:t>
      </w:r>
      <w:r w:rsidR="002877C6">
        <w:rPr>
          <w:lang w:val="hr-HR"/>
        </w:rPr>
        <w:t>tri</w:t>
      </w:r>
      <w:r w:rsidRPr="00AA49C8">
        <w:rPr>
          <w:lang w:val="hr-HR"/>
        </w:rPr>
        <w:t xml:space="preserve"> načina:</w:t>
      </w:r>
    </w:p>
    <w:p w14:paraId="67E817AD" w14:textId="5CD94646" w:rsidR="00F211E9" w:rsidRPr="00AA49C8" w:rsidRDefault="0006432D" w:rsidP="006874AD">
      <w:pPr>
        <w:numPr>
          <w:ilvl w:val="0"/>
          <w:numId w:val="15"/>
        </w:numPr>
        <w:rPr>
          <w:lang w:val="hr-HR"/>
        </w:rPr>
      </w:pPr>
      <w:r>
        <w:rPr>
          <w:lang w:val="hr-HR"/>
        </w:rPr>
        <w:t>p</w:t>
      </w:r>
      <w:r w:rsidR="008E34A6" w:rsidRPr="00AA49C8">
        <w:rPr>
          <w:lang w:val="hr-HR"/>
        </w:rPr>
        <w:t xml:space="preserve">utem </w:t>
      </w:r>
      <w:r w:rsidR="008E34A6" w:rsidRPr="002855DA">
        <w:rPr>
          <w:i/>
          <w:iCs/>
          <w:lang w:val="hr-HR"/>
        </w:rPr>
        <w:t>web</w:t>
      </w:r>
      <w:r w:rsidR="00F90BEC">
        <w:rPr>
          <w:lang w:val="hr-HR"/>
        </w:rPr>
        <w:t>-</w:t>
      </w:r>
      <w:r w:rsidR="008E34A6" w:rsidRPr="00AA49C8">
        <w:rPr>
          <w:lang w:val="hr-HR"/>
        </w:rPr>
        <w:t xml:space="preserve">sučelja na adresi </w:t>
      </w:r>
      <w:hyperlink r:id="rId66">
        <w:r w:rsidR="008E34A6" w:rsidRPr="00AA49C8">
          <w:rPr>
            <w:color w:val="1155CC"/>
            <w:u w:val="single"/>
            <w:lang w:val="hr-HR"/>
          </w:rPr>
          <w:t>https://puh.srce.hr</w:t>
        </w:r>
      </w:hyperlink>
    </w:p>
    <w:p w14:paraId="4DE145F4" w14:textId="3F5A5182" w:rsidR="00F211E9" w:rsidRPr="00AA49C8" w:rsidRDefault="0006432D" w:rsidP="006874AD">
      <w:pPr>
        <w:numPr>
          <w:ilvl w:val="0"/>
          <w:numId w:val="15"/>
        </w:numPr>
        <w:rPr>
          <w:lang w:val="hr-HR"/>
        </w:rPr>
      </w:pPr>
      <w:r>
        <w:rPr>
          <w:lang w:val="hr-HR"/>
        </w:rPr>
        <w:t>k</w:t>
      </w:r>
      <w:r w:rsidR="008E34A6" w:rsidRPr="00AA49C8">
        <w:rPr>
          <w:lang w:val="hr-HR"/>
        </w:rPr>
        <w:t xml:space="preserve">orištenjem </w:t>
      </w:r>
      <w:r w:rsidR="008E34A6" w:rsidRPr="002855DA">
        <w:rPr>
          <w:iCs/>
          <w:lang w:val="hr-HR"/>
        </w:rPr>
        <w:t>desktop</w:t>
      </w:r>
      <w:r w:rsidR="008E34A6" w:rsidRPr="00AA49C8">
        <w:rPr>
          <w:lang w:val="hr-HR"/>
        </w:rPr>
        <w:t xml:space="preserve"> klijenta odnosno aplikacije koja kontinuirano sinkronizira direktorij n</w:t>
      </w:r>
      <w:r w:rsidR="00F60475">
        <w:rPr>
          <w:lang w:val="hr-HR"/>
        </w:rPr>
        <w:t>a računalu sa sadržajem u Puh-u</w:t>
      </w:r>
    </w:p>
    <w:p w14:paraId="56457B7B" w14:textId="14812309" w:rsidR="00F211E9" w:rsidRPr="00AA49C8" w:rsidRDefault="0006432D" w:rsidP="006874AD">
      <w:pPr>
        <w:numPr>
          <w:ilvl w:val="0"/>
          <w:numId w:val="15"/>
        </w:numPr>
        <w:spacing w:after="120"/>
        <w:rPr>
          <w:lang w:val="hr-HR"/>
        </w:rPr>
      </w:pPr>
      <w:r>
        <w:rPr>
          <w:lang w:val="hr-HR"/>
        </w:rPr>
        <w:t>s</w:t>
      </w:r>
      <w:r w:rsidR="008E34A6" w:rsidRPr="00AA49C8">
        <w:rPr>
          <w:lang w:val="hr-HR"/>
        </w:rPr>
        <w:t>pajanjem prostora na Puh-u kao mrežnog</w:t>
      </w:r>
      <w:r w:rsidR="00F90BEC">
        <w:rPr>
          <w:lang w:val="hr-HR"/>
        </w:rPr>
        <w:t>a</w:t>
      </w:r>
      <w:r w:rsidR="008E34A6" w:rsidRPr="00AA49C8">
        <w:rPr>
          <w:lang w:val="hr-HR"/>
        </w:rPr>
        <w:t xml:space="preserve"> diska na računalo ili server.</w:t>
      </w:r>
    </w:p>
    <w:p w14:paraId="429EEF5B" w14:textId="2AB1F77C" w:rsidR="00F211E9" w:rsidRPr="00AA49C8" w:rsidRDefault="008E34A6" w:rsidP="006874AD">
      <w:pPr>
        <w:spacing w:after="480"/>
        <w:rPr>
          <w:lang w:val="hr-HR"/>
        </w:rPr>
      </w:pPr>
      <w:r w:rsidRPr="00AA49C8">
        <w:rPr>
          <w:lang w:val="hr-HR"/>
        </w:rPr>
        <w:t>Osim pouzdane pohrane</w:t>
      </w:r>
      <w:r w:rsidR="00F90BEC">
        <w:rPr>
          <w:lang w:val="hr-HR"/>
        </w:rPr>
        <w:t>,</w:t>
      </w:r>
      <w:r w:rsidRPr="00AA49C8">
        <w:rPr>
          <w:lang w:val="hr-HR"/>
        </w:rPr>
        <w:t xml:space="preserve"> Puh omogućava funkcionalnost kolaboracije i dijeljenje podataka s članovima istraživačkog</w:t>
      </w:r>
      <w:r w:rsidR="00D13A8D">
        <w:rPr>
          <w:lang w:val="hr-HR"/>
        </w:rPr>
        <w:t>a</w:t>
      </w:r>
      <w:r w:rsidRPr="00AA49C8">
        <w:rPr>
          <w:lang w:val="hr-HR"/>
        </w:rPr>
        <w:t xml:space="preserve"> projekta ili drugim istraživačima kojima se dozvoli pristup.</w:t>
      </w:r>
    </w:p>
    <w:p w14:paraId="66514F72" w14:textId="77777777" w:rsidR="00D1549F" w:rsidRDefault="008E34A6" w:rsidP="00D1549F">
      <w:pPr>
        <w:keepNext/>
        <w:spacing w:before="240" w:after="240"/>
        <w:jc w:val="both"/>
      </w:pPr>
      <w:r w:rsidRPr="00AA49C8">
        <w:rPr>
          <w:noProof/>
          <w:lang w:val="hr-HR" w:eastAsia="hr-HR"/>
        </w:rPr>
        <w:drawing>
          <wp:inline distT="114300" distB="114300" distL="114300" distR="114300" wp14:anchorId="02E89774" wp14:editId="3006DFAF">
            <wp:extent cx="5943600" cy="28829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7"/>
                    <a:srcRect/>
                    <a:stretch>
                      <a:fillRect/>
                    </a:stretch>
                  </pic:blipFill>
                  <pic:spPr>
                    <a:xfrm>
                      <a:off x="0" y="0"/>
                      <a:ext cx="5943600" cy="2882900"/>
                    </a:xfrm>
                    <a:prstGeom prst="rect">
                      <a:avLst/>
                    </a:prstGeom>
                    <a:ln/>
                  </pic:spPr>
                </pic:pic>
              </a:graphicData>
            </a:graphic>
          </wp:inline>
        </w:drawing>
      </w:r>
    </w:p>
    <w:p w14:paraId="5861BD00" w14:textId="662742A0" w:rsidR="00F211E9" w:rsidRPr="0049537C" w:rsidRDefault="0049537C" w:rsidP="00D1549F">
      <w:pPr>
        <w:pStyle w:val="Opisslike"/>
        <w:jc w:val="center"/>
        <w:rPr>
          <w:color w:val="auto"/>
          <w:sz w:val="20"/>
          <w:lang w:val="hr-HR"/>
        </w:rPr>
      </w:pPr>
      <w:bookmarkStart w:id="27" w:name="_Toc50455551"/>
      <w:r w:rsidRPr="0049537C">
        <w:rPr>
          <w:color w:val="auto"/>
          <w:sz w:val="20"/>
        </w:rPr>
        <w:t>Slika</w:t>
      </w:r>
      <w:r w:rsidR="00D1549F" w:rsidRPr="0049537C">
        <w:rPr>
          <w:color w:val="auto"/>
          <w:sz w:val="20"/>
        </w:rPr>
        <w:t xml:space="preserve"> </w:t>
      </w:r>
      <w:r w:rsidR="00D1549F" w:rsidRPr="0049537C">
        <w:rPr>
          <w:color w:val="auto"/>
          <w:sz w:val="20"/>
        </w:rPr>
        <w:fldChar w:fldCharType="begin"/>
      </w:r>
      <w:r w:rsidR="00D1549F" w:rsidRPr="0049537C">
        <w:rPr>
          <w:color w:val="auto"/>
          <w:sz w:val="20"/>
        </w:rPr>
        <w:instrText xml:space="preserve"> SEQ Figure \* ARABIC </w:instrText>
      </w:r>
      <w:r w:rsidR="00D1549F" w:rsidRPr="0049537C">
        <w:rPr>
          <w:color w:val="auto"/>
          <w:sz w:val="20"/>
        </w:rPr>
        <w:fldChar w:fldCharType="separate"/>
      </w:r>
      <w:r w:rsidR="00D1549F" w:rsidRPr="0049537C">
        <w:rPr>
          <w:noProof/>
          <w:color w:val="auto"/>
          <w:sz w:val="20"/>
        </w:rPr>
        <w:t>7</w:t>
      </w:r>
      <w:r w:rsidR="00D1549F" w:rsidRPr="0049537C">
        <w:rPr>
          <w:color w:val="auto"/>
          <w:sz w:val="20"/>
        </w:rPr>
        <w:fldChar w:fldCharType="end"/>
      </w:r>
      <w:r w:rsidR="002D687B">
        <w:rPr>
          <w:color w:val="auto"/>
          <w:sz w:val="20"/>
        </w:rPr>
        <w:t>.</w:t>
      </w:r>
      <w:r w:rsidR="00D1549F" w:rsidRPr="0049537C">
        <w:rPr>
          <w:color w:val="auto"/>
          <w:sz w:val="20"/>
        </w:rPr>
        <w:t xml:space="preserve"> Sučelje sustava Puh</w:t>
      </w:r>
      <w:bookmarkEnd w:id="27"/>
    </w:p>
    <w:p w14:paraId="389C9B1E" w14:textId="77777777" w:rsidR="00F211E9" w:rsidRPr="00AA49C8" w:rsidRDefault="00F211E9">
      <w:pPr>
        <w:pStyle w:val="Naslov1"/>
        <w:spacing w:before="240" w:after="240"/>
        <w:rPr>
          <w:b/>
          <w:sz w:val="22"/>
          <w:szCs w:val="22"/>
          <w:lang w:val="hr-HR"/>
        </w:rPr>
      </w:pPr>
      <w:bookmarkStart w:id="28" w:name="_at3attve80dp" w:colFirst="0" w:colLast="0"/>
      <w:bookmarkEnd w:id="28"/>
    </w:p>
    <w:p w14:paraId="6AF799E0" w14:textId="77777777" w:rsidR="0052135B" w:rsidRDefault="0052135B" w:rsidP="0052135B">
      <w:pPr>
        <w:rPr>
          <w:lang w:val="hr-HR"/>
        </w:rPr>
      </w:pPr>
      <w:bookmarkStart w:id="29" w:name="_raiwo83khdbi" w:colFirst="0" w:colLast="0"/>
      <w:bookmarkEnd w:id="29"/>
    </w:p>
    <w:p w14:paraId="37D70742" w14:textId="77777777" w:rsidR="0052135B" w:rsidRDefault="0052135B" w:rsidP="0052135B">
      <w:pPr>
        <w:rPr>
          <w:lang w:val="hr-HR"/>
        </w:rPr>
      </w:pPr>
    </w:p>
    <w:p w14:paraId="4F3E4392" w14:textId="77777777" w:rsidR="00F211E9" w:rsidRPr="00AA49C8" w:rsidRDefault="008E34A6" w:rsidP="0052135B">
      <w:pPr>
        <w:spacing w:after="240"/>
        <w:rPr>
          <w:lang w:val="hr-HR"/>
        </w:rPr>
      </w:pPr>
      <w:r w:rsidRPr="00AA49C8">
        <w:rPr>
          <w:noProof/>
          <w:lang w:val="hr-HR" w:eastAsia="hr-HR"/>
        </w:rPr>
        <w:lastRenderedPageBreak/>
        <w:drawing>
          <wp:inline distT="114300" distB="114300" distL="114300" distR="114300" wp14:anchorId="12C00C4E" wp14:editId="6CA4BAA4">
            <wp:extent cx="5943600" cy="81280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8"/>
                    <a:srcRect/>
                    <a:stretch>
                      <a:fillRect/>
                    </a:stretch>
                  </pic:blipFill>
                  <pic:spPr>
                    <a:xfrm>
                      <a:off x="0" y="0"/>
                      <a:ext cx="5943600" cy="812800"/>
                    </a:xfrm>
                    <a:prstGeom prst="rect">
                      <a:avLst/>
                    </a:prstGeom>
                    <a:ln/>
                  </pic:spPr>
                </pic:pic>
              </a:graphicData>
            </a:graphic>
          </wp:inline>
        </w:drawing>
      </w:r>
    </w:p>
    <w:p w14:paraId="22B314A7" w14:textId="756AAEB9" w:rsidR="0049640C" w:rsidRPr="00AA49C8" w:rsidRDefault="0049640C">
      <w:pPr>
        <w:numPr>
          <w:ilvl w:val="0"/>
          <w:numId w:val="11"/>
        </w:numPr>
        <w:rPr>
          <w:lang w:val="hr-HR"/>
        </w:rPr>
      </w:pPr>
      <w:r w:rsidRPr="00AA49C8">
        <w:rPr>
          <w:b/>
          <w:lang w:val="hr-HR"/>
        </w:rPr>
        <w:t>Adobe Acrobat</w:t>
      </w:r>
      <w:r w:rsidRPr="00AA49C8">
        <w:rPr>
          <w:lang w:val="hr-HR"/>
        </w:rPr>
        <w:t xml:space="preserve"> (</w:t>
      </w:r>
      <w:hyperlink r:id="rId69">
        <w:r w:rsidRPr="00AA49C8">
          <w:rPr>
            <w:color w:val="1155CC"/>
            <w:u w:val="single"/>
            <w:lang w:val="hr-HR"/>
          </w:rPr>
          <w:t>https://acrobat.adobe.com/us/en/acrobat/pdf-reader.html</w:t>
        </w:r>
      </w:hyperlink>
      <w:r w:rsidRPr="00AA49C8">
        <w:rPr>
          <w:lang w:val="hr-HR"/>
        </w:rPr>
        <w:t>)</w:t>
      </w:r>
      <w:r w:rsidR="00B11B37">
        <w:rPr>
          <w:lang w:val="hr-HR"/>
        </w:rPr>
        <w:t xml:space="preserve"> —</w:t>
      </w:r>
      <w:r w:rsidRPr="00AA49C8">
        <w:rPr>
          <w:lang w:val="hr-HR"/>
        </w:rPr>
        <w:t xml:space="preserve"> program za stvaranje, pregledavanje i upravljanje PDF dokumentima</w:t>
      </w:r>
    </w:p>
    <w:p w14:paraId="4B2C11A0" w14:textId="5C2275A3" w:rsidR="0049640C" w:rsidRPr="00AA49C8" w:rsidRDefault="0049640C">
      <w:pPr>
        <w:numPr>
          <w:ilvl w:val="0"/>
          <w:numId w:val="11"/>
        </w:numPr>
        <w:rPr>
          <w:lang w:val="hr-HR"/>
        </w:rPr>
      </w:pPr>
      <w:r w:rsidRPr="00AA49C8">
        <w:rPr>
          <w:b/>
          <w:lang w:val="hr-HR"/>
        </w:rPr>
        <w:t xml:space="preserve">Adobe Bridge </w:t>
      </w:r>
      <w:r w:rsidRPr="00AA49C8">
        <w:rPr>
          <w:lang w:val="hr-HR"/>
        </w:rPr>
        <w:t>(</w:t>
      </w:r>
      <w:hyperlink r:id="rId70">
        <w:r w:rsidRPr="00AA49C8">
          <w:rPr>
            <w:color w:val="1155CC"/>
            <w:u w:val="single"/>
            <w:lang w:val="hr-HR"/>
          </w:rPr>
          <w:t>https://www.adobe.com/products/bridge.html</w:t>
        </w:r>
      </w:hyperlink>
      <w:r w:rsidRPr="00AA49C8">
        <w:rPr>
          <w:lang w:val="hr-HR"/>
        </w:rPr>
        <w:t xml:space="preserve">) </w:t>
      </w:r>
      <w:r w:rsidR="00B11B37">
        <w:rPr>
          <w:lang w:val="hr-HR"/>
        </w:rPr>
        <w:t xml:space="preserve">— </w:t>
      </w:r>
      <w:r w:rsidRPr="00AA49C8">
        <w:rPr>
          <w:lang w:val="hr-HR"/>
        </w:rPr>
        <w:t>program za upravljanje digitalnim objektima</w:t>
      </w:r>
    </w:p>
    <w:p w14:paraId="74AD017C" w14:textId="2D819BA9" w:rsidR="0049640C" w:rsidRPr="00AA49C8" w:rsidRDefault="0049640C">
      <w:pPr>
        <w:numPr>
          <w:ilvl w:val="0"/>
          <w:numId w:val="11"/>
        </w:numPr>
        <w:pBdr>
          <w:top w:val="nil"/>
          <w:bottom w:val="nil"/>
        </w:pBdr>
        <w:rPr>
          <w:lang w:val="hr-HR"/>
        </w:rPr>
      </w:pPr>
      <w:r w:rsidRPr="00AA49C8">
        <w:rPr>
          <w:b/>
          <w:lang w:val="hr-HR"/>
        </w:rPr>
        <w:t>Bulk Rename Utility</w:t>
      </w:r>
      <w:r w:rsidRPr="00AA49C8">
        <w:rPr>
          <w:lang w:val="hr-HR"/>
        </w:rPr>
        <w:t xml:space="preserve"> (</w:t>
      </w:r>
      <w:hyperlink r:id="rId71">
        <w:r w:rsidRPr="00AA49C8">
          <w:rPr>
            <w:color w:val="1155CC"/>
            <w:u w:val="single"/>
            <w:lang w:val="hr-HR"/>
          </w:rPr>
          <w:t>https://www.bulkrenameutility.co.uk/</w:t>
        </w:r>
      </w:hyperlink>
      <w:r w:rsidRPr="00AA49C8">
        <w:rPr>
          <w:lang w:val="hr-HR"/>
        </w:rPr>
        <w:t xml:space="preserve">) </w:t>
      </w:r>
      <w:r w:rsidR="00B11B37">
        <w:rPr>
          <w:lang w:val="hr-HR"/>
        </w:rPr>
        <w:t xml:space="preserve">— </w:t>
      </w:r>
      <w:r w:rsidRPr="00AA49C8">
        <w:rPr>
          <w:lang w:val="hr-HR"/>
        </w:rPr>
        <w:t>alat za automatska promjenu imena datoteke putem programskih rješenja</w:t>
      </w:r>
    </w:p>
    <w:p w14:paraId="2C1EF480" w14:textId="009A44BB" w:rsidR="0049640C" w:rsidRDefault="0049640C">
      <w:pPr>
        <w:numPr>
          <w:ilvl w:val="0"/>
          <w:numId w:val="11"/>
        </w:numPr>
        <w:pBdr>
          <w:top w:val="nil"/>
          <w:bottom w:val="nil"/>
        </w:pBdr>
        <w:rPr>
          <w:lang w:val="hr-HR"/>
        </w:rPr>
      </w:pPr>
      <w:r w:rsidRPr="00AA49C8">
        <w:rPr>
          <w:b/>
          <w:lang w:val="hr-HR"/>
        </w:rPr>
        <w:t xml:space="preserve">Bura </w:t>
      </w:r>
      <w:r w:rsidRPr="00AA49C8">
        <w:rPr>
          <w:lang w:val="hr-HR"/>
        </w:rPr>
        <w:t>(</w:t>
      </w:r>
      <w:hyperlink r:id="rId72">
        <w:r w:rsidRPr="00AA49C8">
          <w:rPr>
            <w:color w:val="1155CC"/>
            <w:u w:val="single"/>
            <w:lang w:val="hr-HR"/>
          </w:rPr>
          <w:t>https://cnrm.uniri.hr/hpc-bura/</w:t>
        </w:r>
      </w:hyperlink>
      <w:r w:rsidRPr="00AA49C8">
        <w:rPr>
          <w:lang w:val="hr-HR"/>
        </w:rPr>
        <w:t xml:space="preserve">)  </w:t>
      </w:r>
      <w:r w:rsidR="00B11B37">
        <w:rPr>
          <w:lang w:val="hr-HR"/>
        </w:rPr>
        <w:t>—</w:t>
      </w:r>
      <w:r w:rsidRPr="00AA49C8">
        <w:rPr>
          <w:lang w:val="hr-HR"/>
        </w:rPr>
        <w:t xml:space="preserve"> resurs za visokoučinkovito (engl. </w:t>
      </w:r>
      <w:r w:rsidRPr="002855DA">
        <w:rPr>
          <w:i/>
          <w:iCs/>
          <w:lang w:val="hr-HR"/>
        </w:rPr>
        <w:t>high performance computing</w:t>
      </w:r>
      <w:r w:rsidRPr="00AA49C8">
        <w:rPr>
          <w:lang w:val="hr-HR"/>
        </w:rPr>
        <w:t>, HPC) modeliranje, simuliranje i obradu podataka</w:t>
      </w:r>
    </w:p>
    <w:p w14:paraId="3A968F1E" w14:textId="7A95E76A" w:rsidR="0049640C" w:rsidRPr="0049640C" w:rsidRDefault="0049640C" w:rsidP="0049640C">
      <w:pPr>
        <w:numPr>
          <w:ilvl w:val="0"/>
          <w:numId w:val="11"/>
        </w:numPr>
        <w:rPr>
          <w:lang w:val="hr-HR"/>
        </w:rPr>
      </w:pPr>
      <w:r w:rsidRPr="00AA49C8">
        <w:rPr>
          <w:b/>
          <w:lang w:val="hr-HR"/>
        </w:rPr>
        <w:t xml:space="preserve">FileSender </w:t>
      </w:r>
      <w:r w:rsidRPr="00AA49C8">
        <w:rPr>
          <w:lang w:val="hr-HR"/>
        </w:rPr>
        <w:t>(</w:t>
      </w:r>
      <w:hyperlink r:id="rId73">
        <w:r w:rsidRPr="00AA49C8">
          <w:rPr>
            <w:color w:val="1155CC"/>
            <w:u w:val="single"/>
            <w:lang w:val="hr-HR"/>
          </w:rPr>
          <w:t>https://www.srce.unizg.hr/filesender</w:t>
        </w:r>
      </w:hyperlink>
      <w:r w:rsidRPr="00AA49C8">
        <w:rPr>
          <w:lang w:val="hr-HR"/>
        </w:rPr>
        <w:t xml:space="preserve">) </w:t>
      </w:r>
      <w:r w:rsidR="00B11B37">
        <w:rPr>
          <w:lang w:val="hr-HR"/>
        </w:rPr>
        <w:t xml:space="preserve">— </w:t>
      </w:r>
      <w:r w:rsidRPr="00AA49C8">
        <w:rPr>
          <w:lang w:val="hr-HR"/>
        </w:rPr>
        <w:t>alat za prijenos datoteka</w:t>
      </w:r>
    </w:p>
    <w:p w14:paraId="3CFD49B7" w14:textId="6A97509C" w:rsidR="0049640C" w:rsidRPr="00AA49C8" w:rsidRDefault="0049640C">
      <w:pPr>
        <w:numPr>
          <w:ilvl w:val="0"/>
          <w:numId w:val="11"/>
        </w:numPr>
        <w:pBdr>
          <w:top w:val="nil"/>
          <w:bottom w:val="nil"/>
        </w:pBdr>
        <w:rPr>
          <w:lang w:val="hr-HR"/>
        </w:rPr>
      </w:pPr>
      <w:r w:rsidRPr="00AA49C8">
        <w:rPr>
          <w:b/>
          <w:lang w:val="hr-HR"/>
        </w:rPr>
        <w:t xml:space="preserve">Github </w:t>
      </w:r>
      <w:r w:rsidRPr="00AA49C8">
        <w:rPr>
          <w:lang w:val="hr-HR"/>
        </w:rPr>
        <w:t>(</w:t>
      </w:r>
      <w:hyperlink r:id="rId74">
        <w:r w:rsidRPr="00AA49C8">
          <w:rPr>
            <w:color w:val="1155CC"/>
            <w:u w:val="single"/>
            <w:lang w:val="hr-HR"/>
          </w:rPr>
          <w:t>https://github.com/</w:t>
        </w:r>
      </w:hyperlink>
      <w:r w:rsidRPr="00AA49C8">
        <w:rPr>
          <w:lang w:val="hr-HR"/>
        </w:rPr>
        <w:t xml:space="preserve">) </w:t>
      </w:r>
      <w:r w:rsidR="00B11B37">
        <w:rPr>
          <w:lang w:val="hr-HR"/>
        </w:rPr>
        <w:t xml:space="preserve">— </w:t>
      </w:r>
      <w:r w:rsidRPr="00AA49C8">
        <w:rPr>
          <w:lang w:val="hr-HR"/>
        </w:rPr>
        <w:t>online alat za automatsku kontrolu verzija podataka</w:t>
      </w:r>
    </w:p>
    <w:p w14:paraId="5C01C6D3" w14:textId="29D8EC9B" w:rsidR="0049640C" w:rsidRPr="00AA49C8" w:rsidRDefault="0049640C">
      <w:pPr>
        <w:numPr>
          <w:ilvl w:val="0"/>
          <w:numId w:val="11"/>
        </w:numPr>
        <w:pBdr>
          <w:top w:val="nil"/>
          <w:bottom w:val="nil"/>
        </w:pBdr>
        <w:rPr>
          <w:lang w:val="hr-HR"/>
        </w:rPr>
      </w:pPr>
      <w:r w:rsidRPr="00AA49C8">
        <w:rPr>
          <w:b/>
          <w:lang w:val="hr-HR"/>
        </w:rPr>
        <w:t>HTC Cloud</w:t>
      </w:r>
      <w:r w:rsidRPr="00AA49C8">
        <w:rPr>
          <w:lang w:val="hr-HR"/>
        </w:rPr>
        <w:t xml:space="preserve"> (</w:t>
      </w:r>
      <w:hyperlink r:id="rId75">
        <w:r w:rsidRPr="00AA49C8">
          <w:rPr>
            <w:color w:val="1155CC"/>
            <w:u w:val="single"/>
            <w:lang w:val="hr-HR"/>
          </w:rPr>
          <w:t>https://www.cro-ngi.hr</w:t>
        </w:r>
      </w:hyperlink>
      <w:r w:rsidRPr="00AA49C8">
        <w:rPr>
          <w:lang w:val="hr-HR"/>
        </w:rPr>
        <w:t xml:space="preserve">) </w:t>
      </w:r>
      <w:r w:rsidR="00B11B37">
        <w:rPr>
          <w:lang w:val="hr-HR"/>
        </w:rPr>
        <w:t>—</w:t>
      </w:r>
      <w:r w:rsidRPr="00AA49C8">
        <w:rPr>
          <w:lang w:val="hr-HR"/>
        </w:rPr>
        <w:t xml:space="preserve"> resurs za fleksibilno pokretanje proizvoljnih programskih sustava i aplikacija koji zahtijevaju značajne računalne i spremišne resurse</w:t>
      </w:r>
    </w:p>
    <w:p w14:paraId="4B356238" w14:textId="7A3BFDF8" w:rsidR="0049640C" w:rsidRPr="00AA49C8" w:rsidRDefault="0049640C">
      <w:pPr>
        <w:numPr>
          <w:ilvl w:val="0"/>
          <w:numId w:val="11"/>
        </w:numPr>
        <w:pBdr>
          <w:top w:val="nil"/>
          <w:bottom w:val="nil"/>
        </w:pBdr>
        <w:rPr>
          <w:lang w:val="hr-HR"/>
        </w:rPr>
      </w:pPr>
      <w:r w:rsidRPr="00AA49C8">
        <w:rPr>
          <w:b/>
          <w:lang w:val="hr-HR"/>
        </w:rPr>
        <w:t xml:space="preserve">Isabella </w:t>
      </w:r>
      <w:r w:rsidRPr="00AA49C8">
        <w:rPr>
          <w:lang w:val="hr-HR"/>
        </w:rPr>
        <w:t>(</w:t>
      </w:r>
      <w:hyperlink r:id="rId76">
        <w:r w:rsidRPr="00AA49C8">
          <w:rPr>
            <w:color w:val="1155CC"/>
            <w:u w:val="single"/>
            <w:lang w:val="hr-HR"/>
          </w:rPr>
          <w:t>https://www.srce.unizg.hr/isabella/</w:t>
        </w:r>
      </w:hyperlink>
      <w:r w:rsidRPr="00AA49C8">
        <w:rPr>
          <w:lang w:val="hr-HR"/>
        </w:rPr>
        <w:t xml:space="preserve">) </w:t>
      </w:r>
      <w:r w:rsidR="00B11B37">
        <w:rPr>
          <w:lang w:val="hr-HR"/>
        </w:rPr>
        <w:t>—</w:t>
      </w:r>
      <w:r w:rsidRPr="00AA49C8">
        <w:rPr>
          <w:lang w:val="hr-HR"/>
        </w:rPr>
        <w:t xml:space="preserve"> resurs za visokoučinkovito (engl. </w:t>
      </w:r>
      <w:r w:rsidRPr="002855DA">
        <w:rPr>
          <w:i/>
          <w:iCs/>
          <w:lang w:val="hr-HR"/>
        </w:rPr>
        <w:t>high performance computing</w:t>
      </w:r>
      <w:r w:rsidRPr="00AA49C8">
        <w:rPr>
          <w:lang w:val="hr-HR"/>
        </w:rPr>
        <w:t>, HPC) modeliranje, simuliranje i obradu podataka</w:t>
      </w:r>
    </w:p>
    <w:p w14:paraId="5A05E8D1" w14:textId="5E5C6A93" w:rsidR="0049640C" w:rsidRPr="00AA49C8" w:rsidRDefault="0049640C">
      <w:pPr>
        <w:numPr>
          <w:ilvl w:val="0"/>
          <w:numId w:val="11"/>
        </w:numPr>
        <w:pBdr>
          <w:top w:val="nil"/>
          <w:bottom w:val="nil"/>
        </w:pBdr>
        <w:rPr>
          <w:lang w:val="hr-HR"/>
        </w:rPr>
      </w:pPr>
      <w:r w:rsidRPr="00AA49C8">
        <w:rPr>
          <w:b/>
          <w:lang w:val="hr-HR"/>
        </w:rPr>
        <w:t>JupyterLab servisi</w:t>
      </w:r>
      <w:r w:rsidRPr="00AA49C8">
        <w:rPr>
          <w:lang w:val="hr-HR"/>
        </w:rPr>
        <w:t xml:space="preserve"> (</w:t>
      </w:r>
      <w:hyperlink r:id="rId77">
        <w:r w:rsidRPr="00AA49C8">
          <w:rPr>
            <w:color w:val="1155CC"/>
            <w:u w:val="single"/>
            <w:lang w:val="hr-HR"/>
          </w:rPr>
          <w:t>https://wiki.srce.hr/display/CRONGI/JupyterLab+servisi</w:t>
        </w:r>
      </w:hyperlink>
      <w:r w:rsidRPr="00AA49C8">
        <w:rPr>
          <w:lang w:val="hr-HR"/>
        </w:rPr>
        <w:t xml:space="preserve">) </w:t>
      </w:r>
      <w:r w:rsidR="00B11B37">
        <w:rPr>
          <w:lang w:val="hr-HR"/>
        </w:rPr>
        <w:t>—</w:t>
      </w:r>
      <w:r w:rsidRPr="00AA49C8">
        <w:rPr>
          <w:lang w:val="hr-HR"/>
        </w:rPr>
        <w:t xml:space="preserve"> platforma za interaktivno pisanje i izvršavanje programa i analizu podataka u popularnim programskim jezicima poput Pythona, R i Julie </w:t>
      </w:r>
    </w:p>
    <w:p w14:paraId="2FC17809" w14:textId="34D26F91" w:rsidR="0049640C" w:rsidRPr="00AA49C8" w:rsidRDefault="0049640C">
      <w:pPr>
        <w:numPr>
          <w:ilvl w:val="0"/>
          <w:numId w:val="11"/>
        </w:numPr>
        <w:pBdr>
          <w:top w:val="nil"/>
          <w:bottom w:val="nil"/>
        </w:pBdr>
        <w:rPr>
          <w:lang w:val="hr-HR"/>
        </w:rPr>
      </w:pPr>
      <w:r w:rsidRPr="00AA49C8">
        <w:rPr>
          <w:b/>
          <w:lang w:val="hr-HR"/>
        </w:rPr>
        <w:t xml:space="preserve">LimeSurvey </w:t>
      </w:r>
      <w:r w:rsidRPr="00AA49C8">
        <w:rPr>
          <w:lang w:val="hr-HR"/>
        </w:rPr>
        <w:t>(</w:t>
      </w:r>
      <w:hyperlink r:id="rId78">
        <w:r w:rsidRPr="00AA49C8">
          <w:rPr>
            <w:color w:val="1155CC"/>
            <w:u w:val="single"/>
            <w:lang w:val="hr-HR"/>
          </w:rPr>
          <w:t>https://www.srce.unizg.hr/limesurvey</w:t>
        </w:r>
      </w:hyperlink>
      <w:r w:rsidRPr="00AA49C8">
        <w:rPr>
          <w:lang w:val="hr-HR"/>
        </w:rPr>
        <w:t xml:space="preserve">) </w:t>
      </w:r>
      <w:r w:rsidR="00B11B37">
        <w:rPr>
          <w:lang w:val="hr-HR"/>
        </w:rPr>
        <w:t>—</w:t>
      </w:r>
      <w:r w:rsidRPr="00AA49C8">
        <w:rPr>
          <w:lang w:val="hr-HR"/>
        </w:rPr>
        <w:t xml:space="preserve"> online alat za provođenje anketa</w:t>
      </w:r>
      <w:r w:rsidR="00A9489F">
        <w:rPr>
          <w:lang w:val="hr-HR"/>
        </w:rPr>
        <w:t>,</w:t>
      </w:r>
      <w:r w:rsidRPr="00AA49C8">
        <w:rPr>
          <w:lang w:val="hr-HR"/>
        </w:rPr>
        <w:t xml:space="preserve"> odnosno prikupljanje podataka</w:t>
      </w:r>
    </w:p>
    <w:p w14:paraId="2C26D081" w14:textId="621925F2" w:rsidR="0049640C" w:rsidRDefault="0049640C">
      <w:pPr>
        <w:numPr>
          <w:ilvl w:val="0"/>
          <w:numId w:val="11"/>
        </w:numPr>
        <w:shd w:val="clear" w:color="auto" w:fill="FFFFFF"/>
        <w:spacing w:line="300" w:lineRule="auto"/>
        <w:rPr>
          <w:lang w:val="hr-HR"/>
        </w:rPr>
      </w:pPr>
      <w:r w:rsidRPr="00AA49C8">
        <w:rPr>
          <w:b/>
          <w:lang w:val="hr-HR"/>
        </w:rPr>
        <w:t xml:space="preserve">Microsoft File Checksum Integrity Verifier </w:t>
      </w:r>
      <w:r w:rsidRPr="00AA49C8">
        <w:rPr>
          <w:color w:val="333333"/>
          <w:lang w:val="hr-HR"/>
        </w:rPr>
        <w:t>(</w:t>
      </w:r>
      <w:hyperlink r:id="rId79">
        <w:r w:rsidRPr="00AA49C8">
          <w:rPr>
            <w:color w:val="1155CC"/>
            <w:u w:val="single"/>
            <w:lang w:val="hr-HR"/>
          </w:rPr>
          <w:t>https://www.microsoft.com/en-us/download/details.aspx?id=11533</w:t>
        </w:r>
      </w:hyperlink>
      <w:r w:rsidRPr="00AA49C8">
        <w:rPr>
          <w:color w:val="333333"/>
          <w:lang w:val="hr-HR"/>
        </w:rPr>
        <w:t xml:space="preserve">) </w:t>
      </w:r>
      <w:r w:rsidR="00B11B37">
        <w:rPr>
          <w:lang w:val="hr-HR"/>
        </w:rPr>
        <w:t>—</w:t>
      </w:r>
      <w:r w:rsidRPr="0049640C">
        <w:rPr>
          <w:lang w:val="hr-HR"/>
        </w:rPr>
        <w:t xml:space="preserve"> alat za provjeru integriteta digitalnih datoteka</w:t>
      </w:r>
    </w:p>
    <w:p w14:paraId="6819B988" w14:textId="77777777" w:rsidR="002D120F" w:rsidRPr="00AA49C8" w:rsidRDefault="002D120F" w:rsidP="002D120F">
      <w:pPr>
        <w:numPr>
          <w:ilvl w:val="0"/>
          <w:numId w:val="11"/>
        </w:numPr>
        <w:pBdr>
          <w:top w:val="nil"/>
          <w:bottom w:val="nil"/>
        </w:pBdr>
        <w:rPr>
          <w:lang w:val="hr-HR"/>
        </w:rPr>
      </w:pPr>
      <w:r w:rsidRPr="00AA49C8">
        <w:rPr>
          <w:lang w:val="hr-HR"/>
        </w:rPr>
        <w:t xml:space="preserve">Programi za enkripciju datoteka, mapa, prijenosnih medija i tvrdih diskova: </w:t>
      </w:r>
    </w:p>
    <w:p w14:paraId="3DEF79FD" w14:textId="77777777" w:rsidR="002D120F" w:rsidRPr="00AA49C8" w:rsidRDefault="002D120F" w:rsidP="002D120F">
      <w:pPr>
        <w:numPr>
          <w:ilvl w:val="1"/>
          <w:numId w:val="11"/>
        </w:numPr>
        <w:pBdr>
          <w:top w:val="nil"/>
          <w:bottom w:val="nil"/>
        </w:pBdr>
        <w:rPr>
          <w:lang w:val="hr-HR"/>
        </w:rPr>
      </w:pPr>
      <w:r w:rsidRPr="00AA49C8">
        <w:rPr>
          <w:b/>
          <w:lang w:val="hr-HR"/>
        </w:rPr>
        <w:t>Axcrypt</w:t>
      </w:r>
      <w:hyperlink r:id="rId80">
        <w:r w:rsidRPr="00AA49C8">
          <w:rPr>
            <w:b/>
            <w:color w:val="212529"/>
            <w:lang w:val="hr-HR"/>
          </w:rPr>
          <w:t xml:space="preserve"> </w:t>
        </w:r>
      </w:hyperlink>
      <w:r w:rsidRPr="00AA49C8">
        <w:rPr>
          <w:lang w:val="hr-HR"/>
        </w:rPr>
        <w:t>(</w:t>
      </w:r>
      <w:hyperlink r:id="rId81">
        <w:r w:rsidRPr="00AA49C8">
          <w:rPr>
            <w:color w:val="1155CC"/>
            <w:u w:val="single"/>
            <w:lang w:val="hr-HR"/>
          </w:rPr>
          <w:t>https://www.axcrypt.net/</w:t>
        </w:r>
      </w:hyperlink>
      <w:r w:rsidRPr="00AA49C8">
        <w:rPr>
          <w:lang w:val="hr-HR"/>
        </w:rPr>
        <w:t>)</w:t>
      </w:r>
    </w:p>
    <w:p w14:paraId="2727A1BF" w14:textId="77777777" w:rsidR="002D120F" w:rsidRPr="00AA49C8" w:rsidRDefault="002D120F" w:rsidP="002D120F">
      <w:pPr>
        <w:numPr>
          <w:ilvl w:val="1"/>
          <w:numId w:val="11"/>
        </w:numPr>
        <w:pBdr>
          <w:top w:val="nil"/>
          <w:bottom w:val="nil"/>
        </w:pBdr>
        <w:rPr>
          <w:lang w:val="hr-HR"/>
        </w:rPr>
      </w:pPr>
      <w:r w:rsidRPr="00AA49C8">
        <w:rPr>
          <w:b/>
          <w:lang w:val="hr-HR"/>
        </w:rPr>
        <w:t xml:space="preserve">BitLocker </w:t>
      </w:r>
      <w:r w:rsidRPr="00AA49C8">
        <w:rPr>
          <w:lang w:val="hr-HR"/>
        </w:rPr>
        <w:t>(</w:t>
      </w:r>
      <w:hyperlink r:id="rId82">
        <w:r w:rsidRPr="00AA49C8">
          <w:rPr>
            <w:color w:val="1155CC"/>
            <w:u w:val="single"/>
            <w:lang w:val="hr-HR"/>
          </w:rPr>
          <w:t>https://support.apple.com/en-gb/HT204837</w:t>
        </w:r>
      </w:hyperlink>
      <w:r w:rsidRPr="00AA49C8">
        <w:rPr>
          <w:lang w:val="hr-HR"/>
        </w:rPr>
        <w:t>)</w:t>
      </w:r>
      <w:hyperlink r:id="rId83">
        <w:r w:rsidRPr="00AA49C8">
          <w:rPr>
            <w:color w:val="212529"/>
            <w:lang w:val="hr-HR"/>
          </w:rPr>
          <w:t xml:space="preserve"> </w:t>
        </w:r>
      </w:hyperlink>
      <w:r w:rsidRPr="00AA49C8">
        <w:rPr>
          <w:lang w:val="hr-HR"/>
        </w:rPr>
        <w:t>za Windows OS</w:t>
      </w:r>
    </w:p>
    <w:p w14:paraId="3674F720" w14:textId="77777777" w:rsidR="002D120F" w:rsidRPr="00AA49C8" w:rsidRDefault="002D120F" w:rsidP="002D120F">
      <w:pPr>
        <w:numPr>
          <w:ilvl w:val="1"/>
          <w:numId w:val="11"/>
        </w:numPr>
        <w:pBdr>
          <w:top w:val="nil"/>
          <w:bottom w:val="nil"/>
        </w:pBdr>
        <w:rPr>
          <w:lang w:val="hr-HR"/>
        </w:rPr>
      </w:pPr>
      <w:r w:rsidRPr="00AA49C8">
        <w:rPr>
          <w:b/>
          <w:lang w:val="hr-HR"/>
        </w:rPr>
        <w:t xml:space="preserve">FileVault2 </w:t>
      </w:r>
      <w:r w:rsidRPr="00AA49C8">
        <w:rPr>
          <w:lang w:val="hr-HR"/>
        </w:rPr>
        <w:t>(</w:t>
      </w:r>
      <w:hyperlink r:id="rId84">
        <w:r w:rsidRPr="00AA49C8">
          <w:rPr>
            <w:color w:val="1155CC"/>
            <w:u w:val="single"/>
            <w:lang w:val="hr-HR"/>
          </w:rPr>
          <w:t>https://support.apple.com/en-gb/HT204837</w:t>
        </w:r>
      </w:hyperlink>
      <w:r w:rsidRPr="00AA49C8">
        <w:rPr>
          <w:lang w:val="hr-HR"/>
        </w:rPr>
        <w:t>) za macOS</w:t>
      </w:r>
    </w:p>
    <w:p w14:paraId="40395F31" w14:textId="77777777" w:rsidR="002D120F" w:rsidRPr="00AA49C8" w:rsidRDefault="002D120F" w:rsidP="002D120F">
      <w:pPr>
        <w:numPr>
          <w:ilvl w:val="1"/>
          <w:numId w:val="11"/>
        </w:numPr>
        <w:pBdr>
          <w:top w:val="nil"/>
          <w:bottom w:val="nil"/>
        </w:pBdr>
        <w:rPr>
          <w:lang w:val="hr-HR"/>
        </w:rPr>
      </w:pPr>
      <w:r w:rsidRPr="00AA49C8">
        <w:rPr>
          <w:b/>
          <w:lang w:val="hr-HR"/>
        </w:rPr>
        <w:t xml:space="preserve">PGP </w:t>
      </w:r>
      <w:r w:rsidRPr="00AA49C8">
        <w:rPr>
          <w:lang w:val="hr-HR"/>
        </w:rPr>
        <w:t>(</w:t>
      </w:r>
      <w:hyperlink r:id="rId85">
        <w:r w:rsidRPr="00AA49C8">
          <w:rPr>
            <w:color w:val="1155CC"/>
            <w:u w:val="single"/>
            <w:lang w:val="hr-HR"/>
          </w:rPr>
          <w:t>https://medium.freecodecamp.org/how-does-pretty-good-privacy-work-3f5f75ecea97</w:t>
        </w:r>
      </w:hyperlink>
      <w:r w:rsidRPr="00AA49C8">
        <w:rPr>
          <w:lang w:val="hr-HR"/>
        </w:rPr>
        <w:t xml:space="preserve">) </w:t>
      </w:r>
    </w:p>
    <w:p w14:paraId="7405A919" w14:textId="77777777" w:rsidR="002D120F" w:rsidRPr="00AA49C8" w:rsidRDefault="002D120F" w:rsidP="002D120F">
      <w:pPr>
        <w:numPr>
          <w:ilvl w:val="1"/>
          <w:numId w:val="11"/>
        </w:numPr>
        <w:pBdr>
          <w:top w:val="nil"/>
          <w:bottom w:val="nil"/>
        </w:pBdr>
        <w:rPr>
          <w:lang w:val="hr-HR"/>
        </w:rPr>
      </w:pPr>
      <w:r w:rsidRPr="00AA49C8">
        <w:rPr>
          <w:b/>
          <w:lang w:val="hr-HR"/>
        </w:rPr>
        <w:t xml:space="preserve">SafeHouse </w:t>
      </w:r>
      <w:r w:rsidRPr="00AA49C8">
        <w:rPr>
          <w:lang w:val="hr-HR"/>
        </w:rPr>
        <w:t>(</w:t>
      </w:r>
      <w:hyperlink r:id="rId86">
        <w:r w:rsidRPr="00AA49C8">
          <w:rPr>
            <w:color w:val="1155CC"/>
            <w:u w:val="single"/>
            <w:lang w:val="hr-HR"/>
          </w:rPr>
          <w:t>http://safehousesoftware.com/</w:t>
        </w:r>
      </w:hyperlink>
      <w:r w:rsidRPr="00AA49C8">
        <w:rPr>
          <w:lang w:val="hr-HR"/>
        </w:rPr>
        <w:t xml:space="preserve">) </w:t>
      </w:r>
    </w:p>
    <w:p w14:paraId="18351D2B" w14:textId="77777777" w:rsidR="002D120F" w:rsidRPr="00AA49C8" w:rsidRDefault="002D120F" w:rsidP="002D120F">
      <w:pPr>
        <w:numPr>
          <w:ilvl w:val="1"/>
          <w:numId w:val="11"/>
        </w:numPr>
        <w:pBdr>
          <w:top w:val="nil"/>
          <w:bottom w:val="nil"/>
        </w:pBdr>
        <w:rPr>
          <w:lang w:val="hr-HR"/>
        </w:rPr>
      </w:pPr>
      <w:r w:rsidRPr="00AA49C8">
        <w:rPr>
          <w:b/>
          <w:lang w:val="hr-HR"/>
        </w:rPr>
        <w:t>VeraCrypt</w:t>
      </w:r>
      <w:hyperlink r:id="rId87">
        <w:r w:rsidRPr="00AA49C8">
          <w:rPr>
            <w:b/>
            <w:color w:val="212529"/>
            <w:lang w:val="hr-HR"/>
          </w:rPr>
          <w:t xml:space="preserve"> </w:t>
        </w:r>
      </w:hyperlink>
      <w:r w:rsidRPr="00AA49C8">
        <w:rPr>
          <w:lang w:val="hr-HR"/>
        </w:rPr>
        <w:t>(</w:t>
      </w:r>
      <w:hyperlink r:id="rId88">
        <w:r w:rsidRPr="00AA49C8">
          <w:rPr>
            <w:color w:val="1155CC"/>
            <w:u w:val="single"/>
            <w:lang w:val="hr-HR"/>
          </w:rPr>
          <w:t>https://www.veracrypt.fr/en/Home.html</w:t>
        </w:r>
      </w:hyperlink>
      <w:r w:rsidRPr="00AA49C8">
        <w:rPr>
          <w:lang w:val="hr-HR"/>
        </w:rPr>
        <w:t>)</w:t>
      </w:r>
    </w:p>
    <w:p w14:paraId="48ACC27A" w14:textId="77777777" w:rsidR="002D120F" w:rsidRPr="00AA49C8" w:rsidRDefault="002D120F" w:rsidP="002D120F">
      <w:pPr>
        <w:numPr>
          <w:ilvl w:val="0"/>
          <w:numId w:val="11"/>
        </w:numPr>
        <w:rPr>
          <w:lang w:val="hr-HR"/>
        </w:rPr>
      </w:pPr>
      <w:r>
        <w:rPr>
          <w:lang w:val="hr-HR"/>
        </w:rPr>
        <w:t>Programi</w:t>
      </w:r>
      <w:r w:rsidRPr="00AA49C8">
        <w:rPr>
          <w:lang w:val="hr-HR"/>
        </w:rPr>
        <w:t xml:space="preserve"> za trajno brisanje datoteka: </w:t>
      </w:r>
    </w:p>
    <w:p w14:paraId="26ADA394" w14:textId="77777777" w:rsidR="002D120F" w:rsidRPr="00AA49C8" w:rsidRDefault="002D120F" w:rsidP="002D120F">
      <w:pPr>
        <w:numPr>
          <w:ilvl w:val="1"/>
          <w:numId w:val="11"/>
        </w:numPr>
        <w:rPr>
          <w:lang w:val="hr-HR"/>
        </w:rPr>
      </w:pPr>
      <w:r w:rsidRPr="00AA49C8">
        <w:rPr>
          <w:b/>
          <w:lang w:val="hr-HR"/>
        </w:rPr>
        <w:t xml:space="preserve">Eraser </w:t>
      </w:r>
      <w:r w:rsidRPr="00AA49C8">
        <w:rPr>
          <w:lang w:val="hr-HR"/>
        </w:rPr>
        <w:t>(</w:t>
      </w:r>
      <w:hyperlink r:id="rId89">
        <w:r w:rsidRPr="00AA49C8">
          <w:rPr>
            <w:color w:val="1155CC"/>
            <w:u w:val="single"/>
            <w:lang w:val="hr-HR"/>
          </w:rPr>
          <w:t>https://eraser.heidi.ie/</w:t>
        </w:r>
      </w:hyperlink>
      <w:r w:rsidRPr="00AA49C8">
        <w:rPr>
          <w:lang w:val="hr-HR"/>
        </w:rPr>
        <w:t xml:space="preserve">) </w:t>
      </w:r>
    </w:p>
    <w:p w14:paraId="6E6935C3" w14:textId="77777777" w:rsidR="002D120F" w:rsidRPr="00AA49C8" w:rsidRDefault="002D120F" w:rsidP="002D120F">
      <w:pPr>
        <w:numPr>
          <w:ilvl w:val="1"/>
          <w:numId w:val="11"/>
        </w:numPr>
        <w:rPr>
          <w:lang w:val="hr-HR"/>
        </w:rPr>
      </w:pPr>
      <w:r w:rsidRPr="00AA49C8">
        <w:rPr>
          <w:b/>
          <w:lang w:val="hr-HR"/>
        </w:rPr>
        <w:t xml:space="preserve">FreeRaiser </w:t>
      </w:r>
      <w:r w:rsidRPr="00AA49C8">
        <w:rPr>
          <w:lang w:val="hr-HR"/>
        </w:rPr>
        <w:t>(</w:t>
      </w:r>
      <w:hyperlink r:id="rId90">
        <w:r w:rsidRPr="00AA49C8">
          <w:rPr>
            <w:color w:val="1155CC"/>
            <w:u w:val="single"/>
            <w:lang w:val="hr-HR"/>
          </w:rPr>
          <w:t>https://freeraser.en.softonic.com/</w:t>
        </w:r>
      </w:hyperlink>
      <w:r w:rsidRPr="00AA49C8">
        <w:rPr>
          <w:lang w:val="hr-HR"/>
        </w:rPr>
        <w:t xml:space="preserve">) </w:t>
      </w:r>
    </w:p>
    <w:p w14:paraId="5540613D" w14:textId="77777777" w:rsidR="002D120F" w:rsidRPr="002D120F" w:rsidRDefault="002D120F" w:rsidP="002D120F">
      <w:pPr>
        <w:numPr>
          <w:ilvl w:val="1"/>
          <w:numId w:val="11"/>
        </w:numPr>
        <w:rPr>
          <w:lang w:val="hr-HR"/>
        </w:rPr>
      </w:pPr>
      <w:r w:rsidRPr="00AA49C8">
        <w:rPr>
          <w:b/>
          <w:lang w:val="hr-HR"/>
        </w:rPr>
        <w:t xml:space="preserve">WipeFile </w:t>
      </w:r>
      <w:r w:rsidRPr="00AA49C8">
        <w:rPr>
          <w:lang w:val="hr-HR"/>
        </w:rPr>
        <w:t>(</w:t>
      </w:r>
      <w:hyperlink r:id="rId91">
        <w:r w:rsidRPr="00AA49C8">
          <w:rPr>
            <w:color w:val="1155CC"/>
            <w:u w:val="single"/>
            <w:lang w:val="hr-HR"/>
          </w:rPr>
          <w:t>https://www.gaijin.at/en/software/wipefile</w:t>
        </w:r>
      </w:hyperlink>
      <w:r w:rsidRPr="00AA49C8">
        <w:rPr>
          <w:lang w:val="hr-HR"/>
        </w:rPr>
        <w:t xml:space="preserve">) </w:t>
      </w:r>
    </w:p>
    <w:p w14:paraId="21DF547A" w14:textId="15085C80" w:rsidR="0049640C" w:rsidRPr="00AA49C8" w:rsidRDefault="0049640C" w:rsidP="0049640C">
      <w:pPr>
        <w:numPr>
          <w:ilvl w:val="0"/>
          <w:numId w:val="11"/>
        </w:numPr>
        <w:pBdr>
          <w:top w:val="nil"/>
          <w:bottom w:val="nil"/>
        </w:pBdr>
        <w:rPr>
          <w:lang w:val="hr-HR"/>
        </w:rPr>
      </w:pPr>
      <w:r w:rsidRPr="00AA49C8">
        <w:rPr>
          <w:b/>
          <w:lang w:val="hr-HR"/>
        </w:rPr>
        <w:t xml:space="preserve">Puh </w:t>
      </w:r>
      <w:r w:rsidRPr="00AA49C8">
        <w:rPr>
          <w:lang w:val="hr-HR"/>
        </w:rPr>
        <w:t>(</w:t>
      </w:r>
      <w:hyperlink r:id="rId92">
        <w:r w:rsidRPr="00AA49C8">
          <w:rPr>
            <w:color w:val="1155CC"/>
            <w:u w:val="single"/>
            <w:lang w:val="hr-HR"/>
          </w:rPr>
          <w:t>https://www.srce.unizg.hr/puh</w:t>
        </w:r>
      </w:hyperlink>
      <w:r>
        <w:rPr>
          <w:lang w:val="hr-HR"/>
        </w:rPr>
        <w:t xml:space="preserve">) </w:t>
      </w:r>
      <w:r w:rsidR="00B11B37">
        <w:rPr>
          <w:lang w:val="hr-HR"/>
        </w:rPr>
        <w:t xml:space="preserve">— </w:t>
      </w:r>
      <w:r w:rsidRPr="00AA49C8">
        <w:rPr>
          <w:lang w:val="hr-HR"/>
        </w:rPr>
        <w:t>sustav za pouzdano čuvanje i razmjen</w:t>
      </w:r>
      <w:r>
        <w:rPr>
          <w:lang w:val="hr-HR"/>
        </w:rPr>
        <w:t>u podataka tijekom istraživanja</w:t>
      </w:r>
    </w:p>
    <w:p w14:paraId="0FB894B4" w14:textId="3436CD10" w:rsidR="0049640C" w:rsidRPr="002D120F" w:rsidRDefault="0049640C">
      <w:pPr>
        <w:numPr>
          <w:ilvl w:val="0"/>
          <w:numId w:val="11"/>
        </w:numPr>
        <w:shd w:val="clear" w:color="auto" w:fill="FFFFFF"/>
        <w:spacing w:line="300" w:lineRule="auto"/>
        <w:rPr>
          <w:lang w:val="hr-HR"/>
        </w:rPr>
      </w:pPr>
      <w:r w:rsidRPr="002D120F">
        <w:rPr>
          <w:b/>
          <w:lang w:val="hr-HR"/>
        </w:rPr>
        <w:lastRenderedPageBreak/>
        <w:t>TagSpaces</w:t>
      </w:r>
      <w:r w:rsidRPr="00AA49C8">
        <w:rPr>
          <w:color w:val="333333"/>
          <w:lang w:val="hr-HR"/>
        </w:rPr>
        <w:t xml:space="preserve"> (</w:t>
      </w:r>
      <w:hyperlink r:id="rId93">
        <w:r w:rsidRPr="00AA49C8">
          <w:rPr>
            <w:color w:val="1155CC"/>
            <w:u w:val="single"/>
            <w:lang w:val="hr-HR"/>
          </w:rPr>
          <w:t>https://www.tagspaces.org/</w:t>
        </w:r>
      </w:hyperlink>
      <w:r w:rsidRPr="00AA49C8">
        <w:rPr>
          <w:color w:val="333333"/>
          <w:lang w:val="hr-HR"/>
        </w:rPr>
        <w:t xml:space="preserve">) </w:t>
      </w:r>
      <w:r w:rsidR="00B11B37">
        <w:rPr>
          <w:lang w:val="hr-HR"/>
        </w:rPr>
        <w:t>—</w:t>
      </w:r>
      <w:r w:rsidRPr="002D120F">
        <w:rPr>
          <w:lang w:val="hr-HR"/>
        </w:rPr>
        <w:t xml:space="preserve"> programsko rješenje za upravljanje datotekama.</w:t>
      </w:r>
    </w:p>
    <w:p w14:paraId="372D82B3" w14:textId="77777777" w:rsidR="00F211E9" w:rsidRPr="00AA49C8" w:rsidRDefault="00F211E9">
      <w:pPr>
        <w:spacing w:after="240"/>
        <w:rPr>
          <w:lang w:val="hr-HR"/>
        </w:rPr>
      </w:pPr>
    </w:p>
    <w:p w14:paraId="67FBE78A" w14:textId="77777777" w:rsidR="00F211E9" w:rsidRPr="00FA5566" w:rsidRDefault="00885FFB">
      <w:pPr>
        <w:pStyle w:val="Naslov1"/>
        <w:spacing w:before="240" w:after="240"/>
        <w:rPr>
          <w:i/>
          <w:sz w:val="32"/>
          <w:szCs w:val="22"/>
          <w:lang w:val="hr-HR"/>
        </w:rPr>
      </w:pPr>
      <w:bookmarkStart w:id="30" w:name="_Toc51232138"/>
      <w:r>
        <w:rPr>
          <w:b/>
          <w:sz w:val="32"/>
          <w:szCs w:val="22"/>
          <w:lang w:val="hr-HR"/>
        </w:rPr>
        <w:t>6</w:t>
      </w:r>
      <w:r w:rsidR="008E34A6" w:rsidRPr="00FA5566">
        <w:rPr>
          <w:b/>
          <w:sz w:val="32"/>
          <w:szCs w:val="22"/>
          <w:lang w:val="hr-HR"/>
        </w:rPr>
        <w:t xml:space="preserve">. Nakon istraživanja </w:t>
      </w:r>
      <w:r w:rsidR="008E34A6" w:rsidRPr="00FA5566">
        <w:rPr>
          <w:i/>
          <w:sz w:val="32"/>
          <w:szCs w:val="22"/>
          <w:lang w:val="hr-HR"/>
        </w:rPr>
        <w:t>(životni ciklus: trajna pohrana, dijeljenje, korištenje)</w:t>
      </w:r>
      <w:bookmarkEnd w:id="30"/>
    </w:p>
    <w:p w14:paraId="45EE8328" w14:textId="6B4AE2AB" w:rsidR="00F211E9" w:rsidRPr="00AA49C8" w:rsidRDefault="008E34A6">
      <w:pPr>
        <w:rPr>
          <w:lang w:val="hr-HR"/>
        </w:rPr>
      </w:pPr>
      <w:r w:rsidRPr="00AA49C8">
        <w:rPr>
          <w:lang w:val="hr-HR"/>
        </w:rPr>
        <w:t>Poglavlje donosi pregled posljednj</w:t>
      </w:r>
      <w:r w:rsidR="00B11B37">
        <w:rPr>
          <w:lang w:val="hr-HR"/>
        </w:rPr>
        <w:t>ih</w:t>
      </w:r>
      <w:r w:rsidRPr="00AA49C8">
        <w:rPr>
          <w:lang w:val="hr-HR"/>
        </w:rPr>
        <w:t xml:space="preserve"> tri</w:t>
      </w:r>
      <w:r w:rsidR="00B11B37">
        <w:rPr>
          <w:lang w:val="hr-HR"/>
        </w:rPr>
        <w:t>ju</w:t>
      </w:r>
      <w:r w:rsidRPr="00AA49C8">
        <w:rPr>
          <w:lang w:val="hr-HR"/>
        </w:rPr>
        <w:t xml:space="preserve"> faz</w:t>
      </w:r>
      <w:r w:rsidR="00B11B37">
        <w:rPr>
          <w:lang w:val="hr-HR"/>
        </w:rPr>
        <w:t>a</w:t>
      </w:r>
      <w:r w:rsidRPr="00AA49C8">
        <w:rPr>
          <w:lang w:val="hr-HR"/>
        </w:rPr>
        <w:t xml:space="preserve"> u životnom ciklusu </w:t>
      </w:r>
      <w:r w:rsidR="00727453" w:rsidRPr="00AA49C8">
        <w:rPr>
          <w:lang w:val="hr-HR"/>
        </w:rPr>
        <w:t>istraživačkih</w:t>
      </w:r>
      <w:r w:rsidRPr="00AA49C8">
        <w:rPr>
          <w:lang w:val="hr-HR"/>
        </w:rPr>
        <w:t xml:space="preserve"> podataka koje se odnose na trajnu pohranu, dijeljenje i korištenje podataka koji su prikupljeni i obrađeni tijekom projekta. Nadalje, teme kojima se poglavlje bavi odnose se na načine citiranja istraživačkih podataka, vrste licencija i postupak odabira odgovarajuće licencije te upravljanje i objavu osjetljivih podataka koji najčešće uključuju provedbu postupka anonimizacije i/ili pseudonimizacije. </w:t>
      </w:r>
    </w:p>
    <w:p w14:paraId="6A2A7031" w14:textId="77777777" w:rsidR="00F211E9" w:rsidRPr="00FA5566" w:rsidRDefault="00885FFB">
      <w:pPr>
        <w:pStyle w:val="Naslov2"/>
        <w:rPr>
          <w:b/>
          <w:sz w:val="28"/>
          <w:szCs w:val="22"/>
          <w:lang w:val="hr-HR"/>
        </w:rPr>
      </w:pPr>
      <w:bookmarkStart w:id="31" w:name="_Toc51232139"/>
      <w:r>
        <w:rPr>
          <w:b/>
          <w:sz w:val="28"/>
          <w:szCs w:val="22"/>
          <w:lang w:val="hr-HR"/>
        </w:rPr>
        <w:t>6</w:t>
      </w:r>
      <w:r w:rsidR="008E34A6" w:rsidRPr="00FA5566">
        <w:rPr>
          <w:b/>
          <w:sz w:val="28"/>
          <w:szCs w:val="22"/>
          <w:lang w:val="hr-HR"/>
        </w:rPr>
        <w:t>.1 Objava osobnih i osjetljivih podataka</w:t>
      </w:r>
      <w:bookmarkEnd w:id="31"/>
      <w:r w:rsidR="008E34A6" w:rsidRPr="00FA5566">
        <w:rPr>
          <w:b/>
          <w:sz w:val="28"/>
          <w:szCs w:val="22"/>
          <w:lang w:val="hr-HR"/>
        </w:rPr>
        <w:t xml:space="preserve"> </w:t>
      </w:r>
    </w:p>
    <w:p w14:paraId="791EFFC2" w14:textId="77777777" w:rsidR="00E658DE" w:rsidRDefault="008E34A6" w:rsidP="00E658DE">
      <w:pPr>
        <w:spacing w:before="240"/>
        <w:rPr>
          <w:lang w:val="hr-HR"/>
        </w:rPr>
      </w:pPr>
      <w:r w:rsidRPr="00AA49C8">
        <w:rPr>
          <w:lang w:val="hr-HR"/>
        </w:rPr>
        <w:t>Ovo poglavlje pruža smjernice za pravilno upravljanje osobnim i osjetljivim podacima.</w:t>
      </w:r>
    </w:p>
    <w:p w14:paraId="3546AE43" w14:textId="77777777" w:rsidR="00F211E9" w:rsidRPr="00AA49C8" w:rsidRDefault="008E34A6" w:rsidP="00E658DE">
      <w:pPr>
        <w:spacing w:after="240"/>
        <w:rPr>
          <w:lang w:val="hr-HR"/>
        </w:rPr>
      </w:pPr>
      <w:r w:rsidRPr="00AA49C8">
        <w:rPr>
          <w:lang w:val="hr-HR"/>
        </w:rPr>
        <w:t>Agencija za zaštitu osobnih podataka (AZOP) u Republici Hrvatskoj osobni podatak definira kao svaku informaciju koja se odnosi na fizičku osobu koja je identificirana ili se može identificirati. Prema AZOP-u osobni podaci obuhvaćaju sljedeće podatke:</w:t>
      </w:r>
    </w:p>
    <w:p w14:paraId="739812AF" w14:textId="2AA0F118" w:rsidR="00F211E9" w:rsidRPr="00AA49C8" w:rsidRDefault="008E34A6">
      <w:pPr>
        <w:numPr>
          <w:ilvl w:val="0"/>
          <w:numId w:val="29"/>
        </w:numPr>
        <w:spacing w:before="240"/>
        <w:rPr>
          <w:lang w:val="hr-HR"/>
        </w:rPr>
      </w:pPr>
      <w:r w:rsidRPr="00AA49C8">
        <w:rPr>
          <w:lang w:val="hr-HR"/>
        </w:rPr>
        <w:t>adresu fizičke osobe</w:t>
      </w:r>
    </w:p>
    <w:p w14:paraId="2C11B551" w14:textId="701CC46A" w:rsidR="00F211E9" w:rsidRPr="00AA49C8" w:rsidRDefault="008E34A6">
      <w:pPr>
        <w:numPr>
          <w:ilvl w:val="0"/>
          <w:numId w:val="29"/>
        </w:numPr>
        <w:rPr>
          <w:lang w:val="hr-HR"/>
        </w:rPr>
      </w:pPr>
      <w:r w:rsidRPr="00AA49C8">
        <w:rPr>
          <w:lang w:val="hr-HR"/>
        </w:rPr>
        <w:t>broj telefona</w:t>
      </w:r>
    </w:p>
    <w:p w14:paraId="3E65B413" w14:textId="6515AD07" w:rsidR="00F211E9" w:rsidRPr="00AA49C8" w:rsidRDefault="008E34A6">
      <w:pPr>
        <w:numPr>
          <w:ilvl w:val="0"/>
          <w:numId w:val="29"/>
        </w:numPr>
        <w:rPr>
          <w:lang w:val="hr-HR"/>
        </w:rPr>
      </w:pPr>
      <w:r w:rsidRPr="00AA49C8">
        <w:rPr>
          <w:lang w:val="hr-HR"/>
        </w:rPr>
        <w:t>adresu elektroničke pošte</w:t>
      </w:r>
    </w:p>
    <w:p w14:paraId="5EBA19F6" w14:textId="7733A7E0" w:rsidR="00F211E9" w:rsidRPr="00AA49C8" w:rsidRDefault="008E34A6">
      <w:pPr>
        <w:numPr>
          <w:ilvl w:val="0"/>
          <w:numId w:val="29"/>
        </w:numPr>
        <w:rPr>
          <w:lang w:val="hr-HR"/>
        </w:rPr>
      </w:pPr>
      <w:r w:rsidRPr="00AA49C8">
        <w:rPr>
          <w:lang w:val="hr-HR"/>
        </w:rPr>
        <w:t>osobnu fotografiju</w:t>
      </w:r>
    </w:p>
    <w:p w14:paraId="2482E323" w14:textId="1E3FBECF" w:rsidR="00F211E9" w:rsidRPr="00AA49C8" w:rsidRDefault="008E34A6">
      <w:pPr>
        <w:numPr>
          <w:ilvl w:val="0"/>
          <w:numId w:val="29"/>
        </w:numPr>
        <w:rPr>
          <w:lang w:val="hr-HR"/>
        </w:rPr>
      </w:pPr>
      <w:r w:rsidRPr="00AA49C8">
        <w:rPr>
          <w:lang w:val="hr-HR"/>
        </w:rPr>
        <w:t>identifikacijski broj (npr. OIB)</w:t>
      </w:r>
    </w:p>
    <w:p w14:paraId="4C50775A" w14:textId="58A16457" w:rsidR="00F211E9" w:rsidRPr="00AA49C8" w:rsidRDefault="008E34A6">
      <w:pPr>
        <w:numPr>
          <w:ilvl w:val="0"/>
          <w:numId w:val="29"/>
        </w:numPr>
        <w:rPr>
          <w:lang w:val="hr-HR"/>
        </w:rPr>
      </w:pPr>
      <w:r w:rsidRPr="00AA49C8">
        <w:rPr>
          <w:lang w:val="hr-HR"/>
        </w:rPr>
        <w:t>biometrijsk</w:t>
      </w:r>
      <w:r w:rsidR="00AE09FE">
        <w:rPr>
          <w:lang w:val="hr-HR"/>
        </w:rPr>
        <w:t>e</w:t>
      </w:r>
      <w:r w:rsidRPr="00AA49C8">
        <w:rPr>
          <w:lang w:val="hr-HR"/>
        </w:rPr>
        <w:t xml:space="preserve"> poda</w:t>
      </w:r>
      <w:r w:rsidR="00AE09FE">
        <w:rPr>
          <w:lang w:val="hr-HR"/>
        </w:rPr>
        <w:t>tke</w:t>
      </w:r>
    </w:p>
    <w:p w14:paraId="45FF9608" w14:textId="57191373" w:rsidR="00F211E9" w:rsidRPr="00AA49C8" w:rsidRDefault="008E34A6">
      <w:pPr>
        <w:numPr>
          <w:ilvl w:val="0"/>
          <w:numId w:val="29"/>
        </w:numPr>
        <w:rPr>
          <w:lang w:val="hr-HR"/>
        </w:rPr>
      </w:pPr>
      <w:r w:rsidRPr="00AA49C8">
        <w:rPr>
          <w:lang w:val="hr-HR"/>
        </w:rPr>
        <w:t>poda</w:t>
      </w:r>
      <w:r w:rsidR="00AE09FE">
        <w:rPr>
          <w:lang w:val="hr-HR"/>
        </w:rPr>
        <w:t>tke</w:t>
      </w:r>
      <w:r w:rsidRPr="00AA49C8">
        <w:rPr>
          <w:lang w:val="hr-HR"/>
        </w:rPr>
        <w:t xml:space="preserve"> o obrazovanju i stručnoj spremi</w:t>
      </w:r>
    </w:p>
    <w:p w14:paraId="792B7EAE" w14:textId="18E37AD2" w:rsidR="00F211E9" w:rsidRPr="00AA49C8" w:rsidRDefault="008E34A6">
      <w:pPr>
        <w:numPr>
          <w:ilvl w:val="0"/>
          <w:numId w:val="29"/>
        </w:numPr>
        <w:rPr>
          <w:lang w:val="hr-HR"/>
        </w:rPr>
      </w:pPr>
      <w:r w:rsidRPr="00AA49C8">
        <w:rPr>
          <w:lang w:val="hr-HR"/>
        </w:rPr>
        <w:t>poda</w:t>
      </w:r>
      <w:r w:rsidR="00AE09FE">
        <w:rPr>
          <w:lang w:val="hr-HR"/>
        </w:rPr>
        <w:t>tke</w:t>
      </w:r>
      <w:r w:rsidRPr="00AA49C8">
        <w:rPr>
          <w:lang w:val="hr-HR"/>
        </w:rPr>
        <w:t xml:space="preserve"> o plaći</w:t>
      </w:r>
    </w:p>
    <w:p w14:paraId="14A7C7E2" w14:textId="026EBD97" w:rsidR="00F211E9" w:rsidRPr="00AA49C8" w:rsidRDefault="008E34A6">
      <w:pPr>
        <w:numPr>
          <w:ilvl w:val="0"/>
          <w:numId w:val="29"/>
        </w:numPr>
        <w:rPr>
          <w:lang w:val="hr-HR"/>
        </w:rPr>
      </w:pPr>
      <w:r w:rsidRPr="00AA49C8">
        <w:rPr>
          <w:lang w:val="hr-HR"/>
        </w:rPr>
        <w:t>poda</w:t>
      </w:r>
      <w:r w:rsidR="00AE09FE">
        <w:rPr>
          <w:lang w:val="hr-HR"/>
        </w:rPr>
        <w:t>tke</w:t>
      </w:r>
      <w:r w:rsidRPr="00AA49C8">
        <w:rPr>
          <w:lang w:val="hr-HR"/>
        </w:rPr>
        <w:t xml:space="preserve"> o kreditnom zaduženju te</w:t>
      </w:r>
    </w:p>
    <w:p w14:paraId="03ABE785" w14:textId="77777777" w:rsidR="00F211E9" w:rsidRPr="00AA49C8" w:rsidRDefault="008E34A6">
      <w:pPr>
        <w:numPr>
          <w:ilvl w:val="0"/>
          <w:numId w:val="29"/>
        </w:numPr>
        <w:spacing w:after="240"/>
        <w:rPr>
          <w:lang w:val="hr-HR"/>
        </w:rPr>
      </w:pPr>
      <w:r w:rsidRPr="00AA49C8">
        <w:rPr>
          <w:lang w:val="hr-HR"/>
        </w:rPr>
        <w:t>računima u banci.</w:t>
      </w:r>
    </w:p>
    <w:p w14:paraId="74DD988E" w14:textId="77777777" w:rsidR="00F211E9" w:rsidRPr="00AA49C8" w:rsidRDefault="008E34A6">
      <w:pPr>
        <w:spacing w:before="240" w:after="240"/>
        <w:rPr>
          <w:lang w:val="hr-HR"/>
        </w:rPr>
      </w:pPr>
      <w:r w:rsidRPr="00AA49C8">
        <w:rPr>
          <w:lang w:val="hr-HR"/>
        </w:rPr>
        <w:t>Osjetljivi podaci definiraju se kao posebna skupina osobnih podataka koji trebaju biti zaštićeni kako ne bi otkrili identitet osobe, a otkrivaju:</w:t>
      </w:r>
    </w:p>
    <w:p w14:paraId="7432651C" w14:textId="00263B67" w:rsidR="00F211E9" w:rsidRPr="00AA49C8" w:rsidRDefault="008E34A6">
      <w:pPr>
        <w:numPr>
          <w:ilvl w:val="0"/>
          <w:numId w:val="12"/>
        </w:numPr>
        <w:spacing w:before="240"/>
        <w:rPr>
          <w:lang w:val="hr-HR"/>
        </w:rPr>
      </w:pPr>
      <w:r w:rsidRPr="00AA49C8">
        <w:rPr>
          <w:lang w:val="hr-HR"/>
        </w:rPr>
        <w:t xml:space="preserve">rasno ili etično podrijetlo </w:t>
      </w:r>
    </w:p>
    <w:p w14:paraId="4C5DE82B" w14:textId="2510056C" w:rsidR="00F211E9" w:rsidRPr="00AA49C8" w:rsidRDefault="008E34A6">
      <w:pPr>
        <w:numPr>
          <w:ilvl w:val="0"/>
          <w:numId w:val="12"/>
        </w:numPr>
        <w:rPr>
          <w:lang w:val="hr-HR"/>
        </w:rPr>
      </w:pPr>
      <w:r w:rsidRPr="00AA49C8">
        <w:rPr>
          <w:lang w:val="hr-HR"/>
        </w:rPr>
        <w:t xml:space="preserve">politička stajališta </w:t>
      </w:r>
    </w:p>
    <w:p w14:paraId="49A0A358" w14:textId="7C0E5047" w:rsidR="00F211E9" w:rsidRPr="00AA49C8" w:rsidRDefault="008E34A6">
      <w:pPr>
        <w:numPr>
          <w:ilvl w:val="0"/>
          <w:numId w:val="12"/>
        </w:numPr>
        <w:rPr>
          <w:lang w:val="hr-HR"/>
        </w:rPr>
      </w:pPr>
      <w:r w:rsidRPr="00AA49C8">
        <w:rPr>
          <w:lang w:val="hr-HR"/>
        </w:rPr>
        <w:t xml:space="preserve">vjerska i druga uvjerenja </w:t>
      </w:r>
    </w:p>
    <w:p w14:paraId="32A74C20" w14:textId="0E23D6A2" w:rsidR="00F211E9" w:rsidRPr="00AA49C8" w:rsidRDefault="008E34A6">
      <w:pPr>
        <w:numPr>
          <w:ilvl w:val="0"/>
          <w:numId w:val="12"/>
        </w:numPr>
        <w:rPr>
          <w:lang w:val="hr-HR"/>
        </w:rPr>
      </w:pPr>
      <w:r w:rsidRPr="00AA49C8">
        <w:rPr>
          <w:lang w:val="hr-HR"/>
        </w:rPr>
        <w:t xml:space="preserve">sindikalno članstvo </w:t>
      </w:r>
    </w:p>
    <w:p w14:paraId="57202357" w14:textId="236A1102" w:rsidR="00F211E9" w:rsidRPr="00AA49C8" w:rsidRDefault="008E34A6">
      <w:pPr>
        <w:numPr>
          <w:ilvl w:val="0"/>
          <w:numId w:val="12"/>
        </w:numPr>
        <w:rPr>
          <w:lang w:val="hr-HR"/>
        </w:rPr>
      </w:pPr>
      <w:r w:rsidRPr="00AA49C8">
        <w:rPr>
          <w:lang w:val="hr-HR"/>
        </w:rPr>
        <w:t xml:space="preserve">zdravlje ili spolni život </w:t>
      </w:r>
    </w:p>
    <w:p w14:paraId="06F8B7E5" w14:textId="5524AC80" w:rsidR="00F211E9" w:rsidRPr="00AA49C8" w:rsidRDefault="008E34A6">
      <w:pPr>
        <w:numPr>
          <w:ilvl w:val="0"/>
          <w:numId w:val="12"/>
        </w:numPr>
        <w:spacing w:after="240"/>
        <w:rPr>
          <w:lang w:val="hr-HR"/>
        </w:rPr>
      </w:pPr>
      <w:r w:rsidRPr="00AA49C8">
        <w:rPr>
          <w:lang w:val="hr-HR"/>
        </w:rPr>
        <w:t>osobn</w:t>
      </w:r>
      <w:r w:rsidR="00AE09FE">
        <w:rPr>
          <w:lang w:val="hr-HR"/>
        </w:rPr>
        <w:t>e</w:t>
      </w:r>
      <w:r w:rsidRPr="00AA49C8">
        <w:rPr>
          <w:lang w:val="hr-HR"/>
        </w:rPr>
        <w:t xml:space="preserve"> poda</w:t>
      </w:r>
      <w:r w:rsidR="00AE09FE">
        <w:rPr>
          <w:lang w:val="hr-HR"/>
        </w:rPr>
        <w:t>tke</w:t>
      </w:r>
      <w:r w:rsidRPr="00AA49C8">
        <w:rPr>
          <w:lang w:val="hr-HR"/>
        </w:rPr>
        <w:t xml:space="preserve"> o kaznenom i prekršajnom postupku. </w:t>
      </w:r>
    </w:p>
    <w:p w14:paraId="0EB38644" w14:textId="78F3E537" w:rsidR="00F211E9" w:rsidRPr="00AA49C8" w:rsidRDefault="008E34A6">
      <w:pPr>
        <w:spacing w:before="240" w:after="240"/>
        <w:rPr>
          <w:lang w:val="hr-HR"/>
        </w:rPr>
      </w:pPr>
      <w:r w:rsidRPr="00AA49C8">
        <w:rPr>
          <w:lang w:val="hr-HR"/>
        </w:rPr>
        <w:t>Važno je naglasiti kako se osobni i osjetljivi podaci mogu prikupljati i obrađivati isključivo ako postoji potpisana privol</w:t>
      </w:r>
      <w:r w:rsidR="00AE09FE">
        <w:rPr>
          <w:lang w:val="hr-HR"/>
        </w:rPr>
        <w:t>a</w:t>
      </w:r>
      <w:r w:rsidRPr="00AA49C8">
        <w:rPr>
          <w:lang w:val="hr-HR"/>
        </w:rPr>
        <w:t xml:space="preserve"> osobe čiji </w:t>
      </w:r>
      <w:r w:rsidR="00AE09FE">
        <w:rPr>
          <w:lang w:val="hr-HR"/>
        </w:rPr>
        <w:t xml:space="preserve">će se </w:t>
      </w:r>
      <w:r w:rsidRPr="00AA49C8">
        <w:rPr>
          <w:lang w:val="hr-HR"/>
        </w:rPr>
        <w:t xml:space="preserve">podaci prikupljati i naposljetku objaviti. Osobni i </w:t>
      </w:r>
      <w:r w:rsidRPr="00AA49C8">
        <w:rPr>
          <w:lang w:val="hr-HR"/>
        </w:rPr>
        <w:lastRenderedPageBreak/>
        <w:t>osjetljivi podaci prije objave moraju proći postupak anonimizacije i/ili pseudonimizacije kako bi se zaštitio identitet ispitanika</w:t>
      </w:r>
      <w:r w:rsidR="00A9489F">
        <w:rPr>
          <w:lang w:val="hr-HR"/>
        </w:rPr>
        <w:t>,</w:t>
      </w:r>
      <w:r w:rsidRPr="00AA49C8">
        <w:rPr>
          <w:lang w:val="hr-HR"/>
        </w:rPr>
        <w:t xml:space="preserve"> odnosno sudionika.</w:t>
      </w:r>
    </w:p>
    <w:p w14:paraId="1832896A" w14:textId="77777777" w:rsidR="00F211E9" w:rsidRPr="00FA5566" w:rsidRDefault="00885FFB">
      <w:pPr>
        <w:pStyle w:val="Naslov2"/>
        <w:spacing w:before="240" w:after="240"/>
        <w:rPr>
          <w:b/>
          <w:sz w:val="28"/>
          <w:szCs w:val="22"/>
          <w:lang w:val="hr-HR"/>
        </w:rPr>
      </w:pPr>
      <w:bookmarkStart w:id="32" w:name="_Toc51232140"/>
      <w:r>
        <w:rPr>
          <w:b/>
          <w:sz w:val="28"/>
          <w:szCs w:val="22"/>
          <w:lang w:val="hr-HR"/>
        </w:rPr>
        <w:t>6</w:t>
      </w:r>
      <w:r w:rsidR="008E34A6" w:rsidRPr="00FA5566">
        <w:rPr>
          <w:b/>
          <w:sz w:val="28"/>
          <w:szCs w:val="22"/>
          <w:lang w:val="hr-HR"/>
        </w:rPr>
        <w:t>.2 Informirana privola</w:t>
      </w:r>
      <w:bookmarkEnd w:id="32"/>
      <w:r w:rsidR="008E34A6" w:rsidRPr="00FA5566">
        <w:rPr>
          <w:b/>
          <w:sz w:val="28"/>
          <w:szCs w:val="22"/>
          <w:lang w:val="hr-HR"/>
        </w:rPr>
        <w:t xml:space="preserve"> </w:t>
      </w:r>
    </w:p>
    <w:p w14:paraId="65CE6F83" w14:textId="69BE1337" w:rsidR="00F211E9" w:rsidRPr="00AA49C8" w:rsidRDefault="008E34A6" w:rsidP="00E658DE">
      <w:pPr>
        <w:spacing w:before="240"/>
        <w:rPr>
          <w:lang w:val="hr-HR"/>
        </w:rPr>
      </w:pPr>
      <w:r w:rsidRPr="00AA49C8">
        <w:rPr>
          <w:lang w:val="hr-HR"/>
        </w:rPr>
        <w:t>Prije samog sudjelovanja u istraživanju ispitanicima se dostavlja informirana privola (engl.</w:t>
      </w:r>
      <w:r w:rsidRPr="00AA49C8">
        <w:rPr>
          <w:i/>
          <w:lang w:val="hr-HR"/>
        </w:rPr>
        <w:t xml:space="preserve"> Informed Consent</w:t>
      </w:r>
      <w:r w:rsidRPr="00AA49C8">
        <w:rPr>
          <w:lang w:val="hr-HR"/>
        </w:rPr>
        <w:t xml:space="preserve">) koju potpisuju </w:t>
      </w:r>
      <w:r w:rsidR="00B360A0">
        <w:rPr>
          <w:lang w:val="hr-HR"/>
        </w:rPr>
        <w:t>te na taj način</w:t>
      </w:r>
      <w:r w:rsidRPr="00AA49C8">
        <w:rPr>
          <w:lang w:val="hr-HR"/>
        </w:rPr>
        <w:t xml:space="preserve"> daju istraživaču dozvolu za obradu i objavu podataka prikupljenih u svrhu istraživanja. U privoli istraživač mora </w:t>
      </w:r>
      <w:r w:rsidR="00AC4861" w:rsidRPr="00AA49C8">
        <w:rPr>
          <w:lang w:val="hr-HR"/>
        </w:rPr>
        <w:t>ispitanike</w:t>
      </w:r>
      <w:r w:rsidRPr="00AA49C8">
        <w:rPr>
          <w:lang w:val="hr-HR"/>
        </w:rPr>
        <w:t xml:space="preserve"> upoznati sa svrhom istraživanja, načinima prikupljanja i analize podataka, oblicima diseminacije i objave podataka te o upravljanju podacima nakon završetka projekta. Da bi se omogućilo ponovno korištenje istraživačkih podataka, istraživač treba jasno navesti mogućnost buduće uporabe. Važno je i navesti kako će se osigurati zaštita podataka, primjerice provođenjem postupka anonimizacije i slično. Osim toga, potrebno je izdvojiti pravo ispitanika na povlačenje iz istraživanja. </w:t>
      </w:r>
    </w:p>
    <w:p w14:paraId="3B98E3C9" w14:textId="455D2543" w:rsidR="00F211E9" w:rsidRPr="00AA49C8" w:rsidRDefault="008E34A6" w:rsidP="00E658DE">
      <w:pPr>
        <w:rPr>
          <w:lang w:val="hr-HR"/>
        </w:rPr>
      </w:pPr>
      <w:r w:rsidRPr="00AA49C8">
        <w:rPr>
          <w:lang w:val="hr-HR"/>
        </w:rPr>
        <w:t>Nije preporučeno koristiti fraze poput “u potpunosti anonimno” ili “strogo povjerljivo”</w:t>
      </w:r>
      <w:r w:rsidR="00B360A0">
        <w:rPr>
          <w:lang w:val="hr-HR"/>
        </w:rPr>
        <w:t xml:space="preserve"> jer </w:t>
      </w:r>
      <w:r w:rsidRPr="00AA49C8">
        <w:rPr>
          <w:lang w:val="hr-HR"/>
        </w:rPr>
        <w:t>je to u praksi gotovo nemoguće postići. Također, treba izbjegavati obećanja o uništavanju podataka ili da će uvid u podatke imati samo istraživački tim. Privola treba biti pisana jasnim i razumljivim jezikom. Prema Općoj uredbi o zaštiti podataka</w:t>
      </w:r>
      <w:r w:rsidRPr="00AA49C8">
        <w:rPr>
          <w:vertAlign w:val="superscript"/>
          <w:lang w:val="hr-HR"/>
        </w:rPr>
        <w:footnoteReference w:id="7"/>
      </w:r>
      <w:r w:rsidRPr="00AA49C8">
        <w:rPr>
          <w:lang w:val="hr-HR"/>
        </w:rPr>
        <w:t>, da bi privola bila valjana, ispitanik dobrovoljno mora posebno, informirano i nedvosmisleno</w:t>
      </w:r>
      <w:r w:rsidR="00B360A0">
        <w:rPr>
          <w:lang w:val="hr-HR"/>
        </w:rPr>
        <w:t>m</w:t>
      </w:r>
      <w:r w:rsidRPr="00AA49C8">
        <w:rPr>
          <w:lang w:val="hr-HR"/>
        </w:rPr>
        <w:t xml:space="preserve"> izjavom (usmena privola) ili potpisom (pismena privola) dati pristanak za obradu podataka. Primjer privole za prikupljanje, obradu i objavu osobnih i osjetljivih podataka u svrhu znanstvenog istraživanja moguće je vidjeti na </w:t>
      </w:r>
      <w:r w:rsidR="00AC4861">
        <w:rPr>
          <w:lang w:val="hr-HR"/>
        </w:rPr>
        <w:t xml:space="preserve">Elsevierovom </w:t>
      </w:r>
      <w:hyperlink r:id="rId94">
        <w:r w:rsidRPr="00AA49C8">
          <w:rPr>
            <w:color w:val="1155CC"/>
            <w:u w:val="single"/>
            <w:lang w:val="hr-HR"/>
          </w:rPr>
          <w:t xml:space="preserve">predlošku.  </w:t>
        </w:r>
      </w:hyperlink>
    </w:p>
    <w:p w14:paraId="73675EC6" w14:textId="5E7884BA" w:rsidR="00F211E9" w:rsidRPr="00AA49C8" w:rsidRDefault="008E34A6" w:rsidP="00E658DE">
      <w:pPr>
        <w:spacing w:after="240"/>
        <w:rPr>
          <w:lang w:val="hr-HR"/>
        </w:rPr>
      </w:pPr>
      <w:r w:rsidRPr="00AA49C8">
        <w:rPr>
          <w:lang w:val="hr-HR"/>
        </w:rPr>
        <w:t xml:space="preserve">Privolom se štite sve strane uključene u istraživanje (sudionici/ispitanici i istraživači) te se njome oblikuje proces istraživanja. Uz privolu istraživači trebaju ispitanicima dostaviti i GDPR (engl. </w:t>
      </w:r>
      <w:r w:rsidRPr="00AA49C8">
        <w:rPr>
          <w:i/>
          <w:lang w:val="hr-HR"/>
        </w:rPr>
        <w:t>General Data Protection Regulation</w:t>
      </w:r>
      <w:r w:rsidRPr="00AA49C8">
        <w:rPr>
          <w:lang w:val="hr-HR"/>
        </w:rPr>
        <w:t xml:space="preserve">) izjavu </w:t>
      </w:r>
      <w:r w:rsidR="00B360A0">
        <w:rPr>
          <w:lang w:val="hr-HR"/>
        </w:rPr>
        <w:t>a</w:t>
      </w:r>
      <w:r w:rsidRPr="00AA49C8">
        <w:rPr>
          <w:lang w:val="hr-HR"/>
        </w:rPr>
        <w:t xml:space="preserve">ko će tijekom istraživanja prikupljati osobne podatke ispitanika. </w:t>
      </w:r>
    </w:p>
    <w:p w14:paraId="5FABBA14" w14:textId="77777777" w:rsidR="00F211E9" w:rsidRPr="00FA5566" w:rsidRDefault="00885FFB">
      <w:pPr>
        <w:pStyle w:val="Naslov2"/>
        <w:spacing w:before="240" w:after="240"/>
        <w:rPr>
          <w:b/>
          <w:sz w:val="28"/>
          <w:szCs w:val="22"/>
          <w:lang w:val="hr-HR"/>
        </w:rPr>
      </w:pPr>
      <w:bookmarkStart w:id="33" w:name="_Toc51232141"/>
      <w:r>
        <w:rPr>
          <w:b/>
          <w:sz w:val="28"/>
          <w:szCs w:val="22"/>
          <w:lang w:val="hr-HR"/>
        </w:rPr>
        <w:t>6</w:t>
      </w:r>
      <w:r w:rsidR="008E34A6" w:rsidRPr="00FA5566">
        <w:rPr>
          <w:b/>
          <w:sz w:val="28"/>
          <w:szCs w:val="22"/>
          <w:lang w:val="hr-HR"/>
        </w:rPr>
        <w:t>.3 Osobni identifikatori sudionika istraživanja</w:t>
      </w:r>
      <w:bookmarkEnd w:id="33"/>
    </w:p>
    <w:p w14:paraId="5A0E7DB0" w14:textId="77777777" w:rsidR="00F211E9" w:rsidRPr="00AA49C8" w:rsidRDefault="008E34A6" w:rsidP="00E658DE">
      <w:pPr>
        <w:spacing w:before="240"/>
        <w:rPr>
          <w:lang w:val="hr-HR"/>
        </w:rPr>
      </w:pPr>
      <w:r w:rsidRPr="00AA49C8">
        <w:rPr>
          <w:lang w:val="hr-HR"/>
        </w:rPr>
        <w:t>Sveučilište Stanford na svojim mrežnim stranicama pruža klasifikaciju i objašnjenje osobnih identifikatora čija uporaba može razotkriti identitet osoba koje su sudjelovale u istraživanju. Navode se dvije vrste osobnih identifikatora, direktni i indirektni.</w:t>
      </w:r>
    </w:p>
    <w:p w14:paraId="78F89C68" w14:textId="77777777" w:rsidR="00F211E9" w:rsidRPr="00AA49C8" w:rsidRDefault="008E34A6" w:rsidP="00E658DE">
      <w:pPr>
        <w:spacing w:after="240"/>
        <w:rPr>
          <w:lang w:val="hr-HR"/>
        </w:rPr>
      </w:pPr>
      <w:r w:rsidRPr="00AA49C8">
        <w:rPr>
          <w:lang w:val="hr-HR"/>
        </w:rPr>
        <w:t>Direktni identifikatori su sve informacije koje mogu izravno identificirati osobu te se isključuju iz skupa podataka prije javne objave. Neki od direktnih identifikatora odnose se na:</w:t>
      </w:r>
    </w:p>
    <w:p w14:paraId="749528F4" w14:textId="1A9076E6" w:rsidR="00F211E9" w:rsidRPr="00AA49C8" w:rsidRDefault="008E34A6">
      <w:pPr>
        <w:numPr>
          <w:ilvl w:val="0"/>
          <w:numId w:val="20"/>
        </w:numPr>
        <w:spacing w:before="240"/>
        <w:rPr>
          <w:lang w:val="hr-HR"/>
        </w:rPr>
      </w:pPr>
      <w:r w:rsidRPr="00AA49C8">
        <w:rPr>
          <w:lang w:val="hr-HR"/>
        </w:rPr>
        <w:t>imena</w:t>
      </w:r>
    </w:p>
    <w:p w14:paraId="19511D7E" w14:textId="2404CA05" w:rsidR="00F211E9" w:rsidRPr="00AA49C8" w:rsidRDefault="008E34A6">
      <w:pPr>
        <w:numPr>
          <w:ilvl w:val="0"/>
          <w:numId w:val="20"/>
        </w:numPr>
        <w:rPr>
          <w:lang w:val="hr-HR"/>
        </w:rPr>
      </w:pPr>
      <w:r w:rsidRPr="00AA49C8">
        <w:rPr>
          <w:lang w:val="hr-HR"/>
        </w:rPr>
        <w:t>prezimena</w:t>
      </w:r>
    </w:p>
    <w:p w14:paraId="57E52032" w14:textId="349A26F3" w:rsidR="00F211E9" w:rsidRPr="00AA49C8" w:rsidRDefault="008E34A6">
      <w:pPr>
        <w:numPr>
          <w:ilvl w:val="0"/>
          <w:numId w:val="20"/>
        </w:numPr>
        <w:rPr>
          <w:lang w:val="hr-HR"/>
        </w:rPr>
      </w:pPr>
      <w:r w:rsidRPr="00AA49C8">
        <w:rPr>
          <w:lang w:val="hr-HR"/>
        </w:rPr>
        <w:t>inicijale</w:t>
      </w:r>
    </w:p>
    <w:p w14:paraId="0C110B90" w14:textId="10FE9C9A" w:rsidR="00F211E9" w:rsidRPr="00AA49C8" w:rsidRDefault="008E34A6">
      <w:pPr>
        <w:numPr>
          <w:ilvl w:val="0"/>
          <w:numId w:val="20"/>
        </w:numPr>
        <w:rPr>
          <w:lang w:val="hr-HR"/>
        </w:rPr>
      </w:pPr>
      <w:r w:rsidRPr="00AA49C8">
        <w:rPr>
          <w:lang w:val="hr-HR"/>
        </w:rPr>
        <w:t>adrese elektroničke pošte</w:t>
      </w:r>
    </w:p>
    <w:p w14:paraId="04F54E49" w14:textId="676D0961" w:rsidR="00F211E9" w:rsidRPr="00AA49C8" w:rsidRDefault="008E34A6">
      <w:pPr>
        <w:numPr>
          <w:ilvl w:val="0"/>
          <w:numId w:val="20"/>
        </w:numPr>
        <w:rPr>
          <w:lang w:val="hr-HR"/>
        </w:rPr>
      </w:pPr>
      <w:r w:rsidRPr="00AA49C8">
        <w:rPr>
          <w:lang w:val="hr-HR"/>
        </w:rPr>
        <w:t>brojeve telefona</w:t>
      </w:r>
    </w:p>
    <w:p w14:paraId="51C8F81F" w14:textId="5B7D3DAC" w:rsidR="00F211E9" w:rsidRPr="00AA49C8" w:rsidRDefault="008E34A6">
      <w:pPr>
        <w:numPr>
          <w:ilvl w:val="0"/>
          <w:numId w:val="20"/>
        </w:numPr>
        <w:rPr>
          <w:lang w:val="hr-HR"/>
        </w:rPr>
      </w:pPr>
      <w:r w:rsidRPr="00AA49C8">
        <w:rPr>
          <w:lang w:val="hr-HR"/>
        </w:rPr>
        <w:t>jedinstven</w:t>
      </w:r>
      <w:r w:rsidR="00B360A0">
        <w:rPr>
          <w:lang w:val="hr-HR"/>
        </w:rPr>
        <w:t>e</w:t>
      </w:r>
      <w:r w:rsidRPr="00AA49C8">
        <w:rPr>
          <w:lang w:val="hr-HR"/>
        </w:rPr>
        <w:t xml:space="preserve"> identifikacijsk</w:t>
      </w:r>
      <w:r w:rsidR="00B360A0">
        <w:rPr>
          <w:lang w:val="hr-HR"/>
        </w:rPr>
        <w:t>e</w:t>
      </w:r>
      <w:r w:rsidRPr="00AA49C8">
        <w:rPr>
          <w:lang w:val="hr-HR"/>
        </w:rPr>
        <w:t xml:space="preserve"> brojev</w:t>
      </w:r>
      <w:r w:rsidR="00B360A0">
        <w:rPr>
          <w:lang w:val="hr-HR"/>
        </w:rPr>
        <w:t>e</w:t>
      </w:r>
      <w:r w:rsidRPr="00AA49C8">
        <w:rPr>
          <w:lang w:val="hr-HR"/>
        </w:rPr>
        <w:t xml:space="preserve"> (OIB, JMBG i sl.)</w:t>
      </w:r>
    </w:p>
    <w:p w14:paraId="25E3A08B" w14:textId="09F506E7" w:rsidR="00F211E9" w:rsidRPr="00AA49C8" w:rsidRDefault="008E34A6">
      <w:pPr>
        <w:numPr>
          <w:ilvl w:val="0"/>
          <w:numId w:val="20"/>
        </w:numPr>
        <w:rPr>
          <w:lang w:val="hr-HR"/>
        </w:rPr>
      </w:pPr>
      <w:r w:rsidRPr="00AA49C8">
        <w:rPr>
          <w:lang w:val="hr-HR"/>
        </w:rPr>
        <w:t>registracijske oznake automobila</w:t>
      </w:r>
    </w:p>
    <w:p w14:paraId="2892C1D3" w14:textId="360DC8B8" w:rsidR="00F211E9" w:rsidRPr="00AA49C8" w:rsidRDefault="008E34A6">
      <w:pPr>
        <w:numPr>
          <w:ilvl w:val="0"/>
          <w:numId w:val="20"/>
        </w:numPr>
        <w:rPr>
          <w:lang w:val="hr-HR"/>
        </w:rPr>
      </w:pPr>
      <w:r w:rsidRPr="00AA49C8">
        <w:rPr>
          <w:lang w:val="hr-HR"/>
        </w:rPr>
        <w:lastRenderedPageBreak/>
        <w:t>mrežne i IP adrese</w:t>
      </w:r>
    </w:p>
    <w:p w14:paraId="21228083" w14:textId="1CCB3BB1" w:rsidR="00F211E9" w:rsidRPr="00AA49C8" w:rsidRDefault="008E34A6">
      <w:pPr>
        <w:numPr>
          <w:ilvl w:val="0"/>
          <w:numId w:val="20"/>
        </w:numPr>
        <w:rPr>
          <w:lang w:val="hr-HR"/>
        </w:rPr>
      </w:pPr>
      <w:r w:rsidRPr="00AA49C8">
        <w:rPr>
          <w:lang w:val="hr-HR"/>
        </w:rPr>
        <w:t>biometrijske podatke</w:t>
      </w:r>
    </w:p>
    <w:p w14:paraId="43A8F8A8" w14:textId="0936DA0E" w:rsidR="00F211E9" w:rsidRPr="00AA49C8" w:rsidRDefault="008E34A6">
      <w:pPr>
        <w:numPr>
          <w:ilvl w:val="0"/>
          <w:numId w:val="20"/>
        </w:numPr>
        <w:rPr>
          <w:lang w:val="hr-HR"/>
        </w:rPr>
      </w:pPr>
      <w:r w:rsidRPr="00AA49C8">
        <w:rPr>
          <w:lang w:val="hr-HR"/>
        </w:rPr>
        <w:t>fotografije</w:t>
      </w:r>
    </w:p>
    <w:p w14:paraId="4458216B" w14:textId="07266E00" w:rsidR="00F211E9" w:rsidRPr="00AA49C8" w:rsidRDefault="008E34A6">
      <w:pPr>
        <w:numPr>
          <w:ilvl w:val="0"/>
          <w:numId w:val="20"/>
        </w:numPr>
        <w:rPr>
          <w:lang w:val="hr-HR"/>
        </w:rPr>
      </w:pPr>
      <w:r w:rsidRPr="00AA49C8">
        <w:rPr>
          <w:lang w:val="hr-HR"/>
        </w:rPr>
        <w:t>audio snimke</w:t>
      </w:r>
    </w:p>
    <w:p w14:paraId="0406DE4A" w14:textId="41DB90C3" w:rsidR="00F211E9" w:rsidRPr="00AA49C8" w:rsidRDefault="008E34A6">
      <w:pPr>
        <w:numPr>
          <w:ilvl w:val="0"/>
          <w:numId w:val="20"/>
        </w:numPr>
        <w:rPr>
          <w:lang w:val="hr-HR"/>
        </w:rPr>
      </w:pPr>
      <w:r w:rsidRPr="00AA49C8">
        <w:rPr>
          <w:lang w:val="hr-HR"/>
        </w:rPr>
        <w:t>imena rođaka</w:t>
      </w:r>
    </w:p>
    <w:p w14:paraId="168A7D40" w14:textId="77777777" w:rsidR="00F211E9" w:rsidRPr="00AA49C8" w:rsidRDefault="008E34A6">
      <w:pPr>
        <w:numPr>
          <w:ilvl w:val="0"/>
          <w:numId w:val="20"/>
        </w:numPr>
        <w:spacing w:after="240"/>
        <w:rPr>
          <w:lang w:val="hr-HR"/>
        </w:rPr>
      </w:pPr>
      <w:r w:rsidRPr="00AA49C8">
        <w:rPr>
          <w:lang w:val="hr-HR"/>
        </w:rPr>
        <w:t>specifične datume (datumi rođenja, vjenčanja i sl.).</w:t>
      </w:r>
    </w:p>
    <w:p w14:paraId="59F3B4D9" w14:textId="7F77782A" w:rsidR="00F211E9" w:rsidRPr="00AA49C8" w:rsidRDefault="008E34A6">
      <w:pPr>
        <w:spacing w:before="240" w:after="240"/>
        <w:rPr>
          <w:lang w:val="hr-HR"/>
        </w:rPr>
      </w:pPr>
      <w:r w:rsidRPr="00AA49C8">
        <w:rPr>
          <w:lang w:val="hr-HR"/>
        </w:rPr>
        <w:t xml:space="preserve">Indirektni identifikatori su sve one informacije i podaci koje u kombinaciji s drugim podacima mogu identificirati osobu. Preporučuje se </w:t>
      </w:r>
      <w:r w:rsidR="00B360A0">
        <w:rPr>
          <w:lang w:val="hr-HR"/>
        </w:rPr>
        <w:t>da bi</w:t>
      </w:r>
      <w:r w:rsidRPr="00AA49C8">
        <w:rPr>
          <w:lang w:val="hr-HR"/>
        </w:rPr>
        <w:t xml:space="preserve"> skup podataka </w:t>
      </w:r>
      <w:r w:rsidR="00B360A0">
        <w:rPr>
          <w:lang w:val="hr-HR"/>
        </w:rPr>
        <w:t xml:space="preserve">ako </w:t>
      </w:r>
      <w:r w:rsidRPr="00AA49C8">
        <w:rPr>
          <w:lang w:val="hr-HR"/>
        </w:rPr>
        <w:t>sadrži tri ili više indirektnih identifikatora</w:t>
      </w:r>
      <w:r w:rsidR="00B360A0">
        <w:rPr>
          <w:lang w:val="hr-HR"/>
        </w:rPr>
        <w:t>,</w:t>
      </w:r>
      <w:r w:rsidRPr="00AA49C8">
        <w:rPr>
          <w:lang w:val="hr-HR"/>
        </w:rPr>
        <w:t xml:space="preserve"> trebao biti pregledan od strane nezavisnog istraživača ili komisije za etiku kako bi se procijenio potencijalni rizik identifikacije. Neki od indirektnih identifikatora odnose se na:</w:t>
      </w:r>
    </w:p>
    <w:p w14:paraId="756DD64D" w14:textId="6F855DCE" w:rsidR="00F211E9" w:rsidRPr="00AA49C8" w:rsidRDefault="00B360A0">
      <w:pPr>
        <w:numPr>
          <w:ilvl w:val="0"/>
          <w:numId w:val="32"/>
        </w:numPr>
        <w:spacing w:before="240"/>
        <w:rPr>
          <w:lang w:val="hr-HR"/>
        </w:rPr>
      </w:pPr>
      <w:r>
        <w:rPr>
          <w:lang w:val="hr-HR"/>
        </w:rPr>
        <w:t>ime</w:t>
      </w:r>
      <w:r w:rsidR="008E34A6" w:rsidRPr="00AA49C8">
        <w:rPr>
          <w:lang w:val="hr-HR"/>
        </w:rPr>
        <w:t xml:space="preserve"> liječnika ili mjesto liječenja</w:t>
      </w:r>
    </w:p>
    <w:p w14:paraId="11C33047" w14:textId="5F038764" w:rsidR="00F211E9" w:rsidRPr="00AA49C8" w:rsidRDefault="008E34A6">
      <w:pPr>
        <w:numPr>
          <w:ilvl w:val="0"/>
          <w:numId w:val="32"/>
        </w:numPr>
        <w:rPr>
          <w:lang w:val="hr-HR"/>
        </w:rPr>
      </w:pPr>
      <w:r w:rsidRPr="00AA49C8">
        <w:rPr>
          <w:lang w:val="hr-HR"/>
        </w:rPr>
        <w:t>spol</w:t>
      </w:r>
    </w:p>
    <w:p w14:paraId="081FC147" w14:textId="1AF315B6" w:rsidR="00F211E9" w:rsidRPr="00AA49C8" w:rsidRDefault="008E34A6">
      <w:pPr>
        <w:numPr>
          <w:ilvl w:val="0"/>
          <w:numId w:val="32"/>
        </w:numPr>
        <w:rPr>
          <w:lang w:val="hr-HR"/>
        </w:rPr>
      </w:pPr>
      <w:r w:rsidRPr="00AA49C8">
        <w:rPr>
          <w:lang w:val="hr-HR"/>
        </w:rPr>
        <w:t>rijetke bolesti ili tretmane</w:t>
      </w:r>
    </w:p>
    <w:p w14:paraId="45467E16" w14:textId="1D75AA39" w:rsidR="00F211E9" w:rsidRPr="00AA49C8" w:rsidRDefault="008E34A6">
      <w:pPr>
        <w:numPr>
          <w:ilvl w:val="0"/>
          <w:numId w:val="32"/>
        </w:numPr>
        <w:rPr>
          <w:lang w:val="hr-HR"/>
        </w:rPr>
      </w:pPr>
      <w:r w:rsidRPr="00AA49C8">
        <w:rPr>
          <w:lang w:val="hr-HR"/>
        </w:rPr>
        <w:t>rizično ponašanje</w:t>
      </w:r>
    </w:p>
    <w:p w14:paraId="3C5FDBCC" w14:textId="2CCC421E" w:rsidR="00F211E9" w:rsidRPr="00AA49C8" w:rsidRDefault="008E34A6">
      <w:pPr>
        <w:numPr>
          <w:ilvl w:val="0"/>
          <w:numId w:val="32"/>
        </w:numPr>
        <w:rPr>
          <w:lang w:val="hr-HR"/>
        </w:rPr>
      </w:pPr>
      <w:r w:rsidRPr="00AA49C8">
        <w:rPr>
          <w:lang w:val="hr-HR"/>
        </w:rPr>
        <w:t>mjesto rođenja</w:t>
      </w:r>
    </w:p>
    <w:p w14:paraId="447FF7BA" w14:textId="1511B5D4" w:rsidR="00F211E9" w:rsidRPr="00AA49C8" w:rsidRDefault="008E34A6">
      <w:pPr>
        <w:numPr>
          <w:ilvl w:val="0"/>
          <w:numId w:val="32"/>
        </w:numPr>
        <w:rPr>
          <w:lang w:val="hr-HR"/>
        </w:rPr>
      </w:pPr>
      <w:r w:rsidRPr="00AA49C8">
        <w:rPr>
          <w:lang w:val="hr-HR"/>
        </w:rPr>
        <w:t>socioekonomsk</w:t>
      </w:r>
      <w:r w:rsidR="00B360A0">
        <w:rPr>
          <w:lang w:val="hr-HR"/>
        </w:rPr>
        <w:t>e</w:t>
      </w:r>
      <w:r w:rsidRPr="00AA49C8">
        <w:rPr>
          <w:lang w:val="hr-HR"/>
        </w:rPr>
        <w:t xml:space="preserve"> poda</w:t>
      </w:r>
      <w:r w:rsidR="00B360A0">
        <w:rPr>
          <w:lang w:val="hr-HR"/>
        </w:rPr>
        <w:t>tke</w:t>
      </w:r>
      <w:r w:rsidRPr="00AA49C8">
        <w:rPr>
          <w:lang w:val="hr-HR"/>
        </w:rPr>
        <w:t xml:space="preserve"> (radno mjesto, zanimanje, godišnji prihodi i sl.)</w:t>
      </w:r>
    </w:p>
    <w:p w14:paraId="7C4F7382" w14:textId="328782B8" w:rsidR="00F211E9" w:rsidRPr="00AA49C8" w:rsidRDefault="008E34A6">
      <w:pPr>
        <w:numPr>
          <w:ilvl w:val="0"/>
          <w:numId w:val="32"/>
        </w:numPr>
        <w:rPr>
          <w:lang w:val="hr-HR"/>
        </w:rPr>
      </w:pPr>
      <w:r w:rsidRPr="00AA49C8">
        <w:rPr>
          <w:lang w:val="hr-HR"/>
        </w:rPr>
        <w:t>geografsk</w:t>
      </w:r>
      <w:r w:rsidR="00B360A0">
        <w:rPr>
          <w:lang w:val="hr-HR"/>
        </w:rPr>
        <w:t>e</w:t>
      </w:r>
      <w:r w:rsidRPr="00AA49C8">
        <w:rPr>
          <w:lang w:val="hr-HR"/>
        </w:rPr>
        <w:t xml:space="preserve"> poda</w:t>
      </w:r>
      <w:r w:rsidR="00B360A0">
        <w:rPr>
          <w:lang w:val="hr-HR"/>
        </w:rPr>
        <w:t>tke</w:t>
      </w:r>
      <w:r w:rsidRPr="00AA49C8">
        <w:rPr>
          <w:lang w:val="hr-HR"/>
        </w:rPr>
        <w:t xml:space="preserve"> (poštanski broj mjesta stanovanja)</w:t>
      </w:r>
    </w:p>
    <w:p w14:paraId="0F0F335F" w14:textId="20C4143E" w:rsidR="00F211E9" w:rsidRPr="00AA49C8" w:rsidRDefault="008E34A6">
      <w:pPr>
        <w:numPr>
          <w:ilvl w:val="0"/>
          <w:numId w:val="32"/>
        </w:numPr>
        <w:rPr>
          <w:lang w:val="hr-HR"/>
        </w:rPr>
      </w:pPr>
      <w:r w:rsidRPr="00AA49C8">
        <w:rPr>
          <w:lang w:val="hr-HR"/>
        </w:rPr>
        <w:t>opis kućanstva i njegovih članova</w:t>
      </w:r>
    </w:p>
    <w:p w14:paraId="553281C7" w14:textId="6580D991" w:rsidR="00F211E9" w:rsidRPr="00AA49C8" w:rsidRDefault="008E34A6">
      <w:pPr>
        <w:numPr>
          <w:ilvl w:val="0"/>
          <w:numId w:val="32"/>
        </w:numPr>
        <w:rPr>
          <w:lang w:val="hr-HR"/>
        </w:rPr>
      </w:pPr>
      <w:r w:rsidRPr="00AA49C8">
        <w:rPr>
          <w:lang w:val="hr-HR"/>
        </w:rPr>
        <w:t>godina rođenja ili godine života</w:t>
      </w:r>
    </w:p>
    <w:p w14:paraId="0DA986F6" w14:textId="4ACE591F" w:rsidR="00F211E9" w:rsidRPr="00AA49C8" w:rsidRDefault="008E34A6">
      <w:pPr>
        <w:numPr>
          <w:ilvl w:val="0"/>
          <w:numId w:val="32"/>
        </w:numPr>
        <w:spacing w:after="240"/>
        <w:rPr>
          <w:lang w:val="hr-HR"/>
        </w:rPr>
      </w:pPr>
      <w:r w:rsidRPr="00AA49C8">
        <w:rPr>
          <w:lang w:val="hr-HR"/>
        </w:rPr>
        <w:t>verbaln</w:t>
      </w:r>
      <w:r w:rsidR="00B360A0">
        <w:rPr>
          <w:lang w:val="hr-HR"/>
        </w:rPr>
        <w:t>e</w:t>
      </w:r>
      <w:r w:rsidRPr="00AA49C8">
        <w:rPr>
          <w:lang w:val="hr-HR"/>
        </w:rPr>
        <w:t xml:space="preserve"> odgovor</w:t>
      </w:r>
      <w:r w:rsidR="00B360A0">
        <w:rPr>
          <w:lang w:val="hr-HR"/>
        </w:rPr>
        <w:t>e</w:t>
      </w:r>
      <w:r w:rsidRPr="00AA49C8">
        <w:rPr>
          <w:lang w:val="hr-HR"/>
        </w:rPr>
        <w:t xml:space="preserve"> ili transkript</w:t>
      </w:r>
      <w:r w:rsidR="00B360A0">
        <w:rPr>
          <w:lang w:val="hr-HR"/>
        </w:rPr>
        <w:t>e</w:t>
      </w:r>
      <w:r w:rsidRPr="00AA49C8">
        <w:rPr>
          <w:lang w:val="hr-HR"/>
        </w:rPr>
        <w:t xml:space="preserve"> intervjua.</w:t>
      </w:r>
    </w:p>
    <w:p w14:paraId="3BAB52C6" w14:textId="767E662B" w:rsidR="00F211E9" w:rsidRPr="00AA49C8" w:rsidRDefault="008E34A6">
      <w:pPr>
        <w:spacing w:before="240" w:after="240"/>
        <w:rPr>
          <w:lang w:val="hr-HR"/>
        </w:rPr>
      </w:pPr>
      <w:r w:rsidRPr="00AA49C8">
        <w:rPr>
          <w:lang w:val="hr-HR"/>
        </w:rPr>
        <w:t>Svi indirektni identifikatori koji nisu potrebni za analizu trebali bi biti uklonjeni ili prilagođeni na način da ih se rasporedi u određene raspone, primjerice umjesto unosa točne godine rođenja određene osobe sve godine rođenja moguće je podijeliti u kategorij</w:t>
      </w:r>
      <w:r w:rsidR="00B360A0">
        <w:rPr>
          <w:lang w:val="hr-HR"/>
        </w:rPr>
        <w:t>e</w:t>
      </w:r>
      <w:r w:rsidRPr="00AA49C8">
        <w:rPr>
          <w:lang w:val="hr-HR"/>
        </w:rPr>
        <w:t xml:space="preserve"> (npr. 20</w:t>
      </w:r>
      <w:r w:rsidR="00B360A0">
        <w:rPr>
          <w:lang w:val="hr-HR"/>
        </w:rPr>
        <w:t xml:space="preserve"> — </w:t>
      </w:r>
      <w:r w:rsidRPr="00AA49C8">
        <w:rPr>
          <w:lang w:val="hr-HR"/>
        </w:rPr>
        <w:t>29 godina starosti, 30</w:t>
      </w:r>
      <w:r w:rsidR="00B360A0">
        <w:rPr>
          <w:lang w:val="hr-HR"/>
        </w:rPr>
        <w:t xml:space="preserve"> — </w:t>
      </w:r>
      <w:r w:rsidRPr="00AA49C8">
        <w:rPr>
          <w:lang w:val="hr-HR"/>
        </w:rPr>
        <w:t>39 godina starosti, 40</w:t>
      </w:r>
      <w:r w:rsidR="00B360A0">
        <w:rPr>
          <w:lang w:val="hr-HR"/>
        </w:rPr>
        <w:t xml:space="preserve"> — </w:t>
      </w:r>
      <w:r w:rsidRPr="00AA49C8">
        <w:rPr>
          <w:lang w:val="hr-HR"/>
        </w:rPr>
        <w:t>49 godina starosti, više od 50 godina starosti).</w:t>
      </w:r>
    </w:p>
    <w:p w14:paraId="369353BE" w14:textId="77777777" w:rsidR="00F211E9" w:rsidRPr="00FA5566" w:rsidRDefault="00885FFB">
      <w:pPr>
        <w:pStyle w:val="Naslov2"/>
        <w:spacing w:before="240" w:after="240"/>
        <w:rPr>
          <w:b/>
          <w:sz w:val="28"/>
          <w:szCs w:val="22"/>
          <w:lang w:val="hr-HR"/>
        </w:rPr>
      </w:pPr>
      <w:bookmarkStart w:id="34" w:name="_Toc51232142"/>
      <w:r>
        <w:rPr>
          <w:b/>
          <w:sz w:val="28"/>
          <w:szCs w:val="22"/>
          <w:lang w:val="hr-HR"/>
        </w:rPr>
        <w:t>6</w:t>
      </w:r>
      <w:r w:rsidR="008E34A6" w:rsidRPr="00FA5566">
        <w:rPr>
          <w:b/>
          <w:sz w:val="28"/>
          <w:szCs w:val="22"/>
          <w:lang w:val="hr-HR"/>
        </w:rPr>
        <w:t>.4 Anonimizacija i pseudonimizacija</w:t>
      </w:r>
      <w:bookmarkEnd w:id="34"/>
      <w:r w:rsidR="008E34A6" w:rsidRPr="00FA5566">
        <w:rPr>
          <w:b/>
          <w:sz w:val="28"/>
          <w:szCs w:val="22"/>
          <w:lang w:val="hr-HR"/>
        </w:rPr>
        <w:t xml:space="preserve"> </w:t>
      </w:r>
    </w:p>
    <w:p w14:paraId="4D006362" w14:textId="4C8E1E0E" w:rsidR="00F211E9" w:rsidRPr="00AA49C8" w:rsidRDefault="008E34A6" w:rsidP="00E658DE">
      <w:pPr>
        <w:spacing w:before="240"/>
        <w:rPr>
          <w:lang w:val="hr-HR"/>
        </w:rPr>
      </w:pPr>
      <w:r w:rsidRPr="00AA49C8">
        <w:rPr>
          <w:lang w:val="hr-HR"/>
        </w:rPr>
        <w:t>Osjetljive i osobne podataka potrebno je anonimizirati kako bi se zaštitio identitet ispitanika. Postoje dvije vrste anonimizacije</w:t>
      </w:r>
      <w:r w:rsidR="00B360A0">
        <w:rPr>
          <w:lang w:val="hr-HR"/>
        </w:rPr>
        <w:t xml:space="preserve"> —</w:t>
      </w:r>
      <w:r w:rsidRPr="00AA49C8">
        <w:rPr>
          <w:lang w:val="hr-HR"/>
        </w:rPr>
        <w:t xml:space="preserve"> anonimizacija i pseudonimizacija podataka </w:t>
      </w:r>
      <w:r w:rsidR="00B360A0">
        <w:rPr>
          <w:lang w:val="hr-HR"/>
        </w:rPr>
        <w:t xml:space="preserve">— </w:t>
      </w:r>
      <w:r w:rsidRPr="00AA49C8">
        <w:rPr>
          <w:lang w:val="hr-HR"/>
        </w:rPr>
        <w:t xml:space="preserve">te se oba postupka mogu provesti na kvalitativnim i kvantitativnim podacima. Kvantitativni podaci uključuju numeričke i slovne vrijednosti, varijable i atribute dok kvalitativni podaci uključuju tekstualne podatke koji se odnose na transkripte intervjua, audio i video snimke te slikovne materijale.  </w:t>
      </w:r>
    </w:p>
    <w:p w14:paraId="22F18BC2" w14:textId="4CA2A65F" w:rsidR="00E658DE" w:rsidRPr="001E55BD" w:rsidRDefault="008E34A6" w:rsidP="001E55BD">
      <w:pPr>
        <w:spacing w:after="240"/>
        <w:rPr>
          <w:lang w:val="hr-HR"/>
        </w:rPr>
      </w:pPr>
      <w:r w:rsidRPr="00AA49C8">
        <w:rPr>
          <w:lang w:val="hr-HR"/>
        </w:rPr>
        <w:t>ENISA (</w:t>
      </w:r>
      <w:r w:rsidRPr="00AA49C8">
        <w:rPr>
          <w:i/>
          <w:lang w:val="hr-HR"/>
        </w:rPr>
        <w:t>The European Union Agency for Cybersecurity</w:t>
      </w:r>
      <w:r w:rsidRPr="00AA49C8">
        <w:rPr>
          <w:lang w:val="hr-HR"/>
        </w:rPr>
        <w:t>) pruža definicije anonimizacije i pseudonimizacije. Anominizaciju definira kao ireverzibilni postupak izmjene osobnih podataka nakon kojeg se osoba više ne može direktni ni indirektno identificirati. Postupak anominizacije podrazumijeva uklanjanja direktnih i/ili indirektnih identifikatora iz skupa podataka. Podaci se mogu izmijeniti ili drugačije organizirati kako ne bi otkrili identitet ispitanika. Postupak anonimizacije podataka ne može se poništiti</w:t>
      </w:r>
      <w:r w:rsidR="00A9489F">
        <w:rPr>
          <w:lang w:val="hr-HR"/>
        </w:rPr>
        <w:t>,</w:t>
      </w:r>
      <w:r w:rsidRPr="00AA49C8">
        <w:rPr>
          <w:lang w:val="hr-HR"/>
        </w:rPr>
        <w:t xml:space="preserve"> odnosno trajno anonimizira osobne i osjetljive podatke ispitanika. U tablici 5 nalazi se primjer podataka koji nisu anonimizirani dok tablica 6 prikazuje anonimizirane podatke. U tablici 6 vidljivo je kako su u postupku anonimizacije podataka svi direktni identifikatori u potpunosti skriveni te ne postoji mogućnost ponovne identifikacije ispitanika.</w:t>
      </w:r>
    </w:p>
    <w:p w14:paraId="278B4D32" w14:textId="77777777" w:rsidR="00F211E9" w:rsidRPr="007662C8" w:rsidRDefault="008E34A6" w:rsidP="007662C8">
      <w:pPr>
        <w:spacing w:before="240" w:after="240"/>
        <w:rPr>
          <w:b/>
          <w:lang w:val="hr-HR"/>
        </w:rPr>
      </w:pPr>
      <w:r w:rsidRPr="00AA49C8">
        <w:rPr>
          <w:b/>
          <w:lang w:val="hr-HR"/>
        </w:rPr>
        <w:lastRenderedPageBreak/>
        <w:t>Primjer podataka nad kojima je proveden postupak anonimizacije:</w:t>
      </w:r>
    </w:p>
    <w:p w14:paraId="261D4817" w14:textId="719CBEF5" w:rsidR="007662C8" w:rsidRPr="0049537C" w:rsidRDefault="0005470F" w:rsidP="007662C8">
      <w:pPr>
        <w:pStyle w:val="Opisslike"/>
        <w:keepNext/>
        <w:rPr>
          <w:color w:val="auto"/>
          <w:sz w:val="20"/>
        </w:rPr>
      </w:pPr>
      <w:bookmarkStart w:id="35" w:name="_Toc50455539"/>
      <w:r w:rsidRPr="0049537C">
        <w:rPr>
          <w:noProof/>
          <w:color w:val="auto"/>
          <w:sz w:val="20"/>
          <w:lang w:val="hr-HR" w:eastAsia="hr-HR"/>
        </w:rPr>
        <w:drawing>
          <wp:anchor distT="0" distB="0" distL="114300" distR="114300" simplePos="0" relativeHeight="251664384" behindDoc="0" locked="0" layoutInCell="1" allowOverlap="1" wp14:anchorId="06990929" wp14:editId="38012CCE">
            <wp:simplePos x="0" y="0"/>
            <wp:positionH relativeFrom="margin">
              <wp:posOffset>3971925</wp:posOffset>
            </wp:positionH>
            <wp:positionV relativeFrom="margin">
              <wp:posOffset>1691640</wp:posOffset>
            </wp:positionV>
            <wp:extent cx="1499235" cy="944245"/>
            <wp:effectExtent l="0" t="8255" r="0" b="0"/>
            <wp:wrapSquare wrapText="bothSides"/>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relica1.png"/>
                    <pic:cNvPicPr/>
                  </pic:nvPicPr>
                  <pic:blipFill>
                    <a:blip r:embed="rId95" cstate="print">
                      <a:extLst>
                        <a:ext uri="{28A0092B-C50C-407E-A947-70E740481C1C}">
                          <a14:useLocalDpi xmlns:a14="http://schemas.microsoft.com/office/drawing/2010/main" val="0"/>
                        </a:ext>
                      </a:extLst>
                    </a:blip>
                    <a:stretch>
                      <a:fillRect/>
                    </a:stretch>
                  </pic:blipFill>
                  <pic:spPr>
                    <a:xfrm rot="5400000">
                      <a:off x="0" y="0"/>
                      <a:ext cx="1499235" cy="944245"/>
                    </a:xfrm>
                    <a:prstGeom prst="rect">
                      <a:avLst/>
                    </a:prstGeom>
                  </pic:spPr>
                </pic:pic>
              </a:graphicData>
            </a:graphic>
            <wp14:sizeRelH relativeFrom="margin">
              <wp14:pctWidth>0</wp14:pctWidth>
            </wp14:sizeRelH>
            <wp14:sizeRelV relativeFrom="margin">
              <wp14:pctHeight>0</wp14:pctHeight>
            </wp14:sizeRelV>
          </wp:anchor>
        </w:drawing>
      </w:r>
      <w:r w:rsidR="0049537C" w:rsidRPr="0049537C">
        <w:rPr>
          <w:color w:val="auto"/>
          <w:sz w:val="20"/>
        </w:rPr>
        <w:t>Tablica</w:t>
      </w:r>
      <w:r w:rsidR="007662C8" w:rsidRPr="0049537C">
        <w:rPr>
          <w:color w:val="auto"/>
          <w:sz w:val="20"/>
        </w:rPr>
        <w:t xml:space="preserve"> </w:t>
      </w:r>
      <w:r w:rsidR="007662C8" w:rsidRPr="0049537C">
        <w:rPr>
          <w:color w:val="auto"/>
          <w:sz w:val="20"/>
        </w:rPr>
        <w:fldChar w:fldCharType="begin"/>
      </w:r>
      <w:r w:rsidR="007662C8" w:rsidRPr="0049537C">
        <w:rPr>
          <w:color w:val="auto"/>
          <w:sz w:val="20"/>
        </w:rPr>
        <w:instrText xml:space="preserve"> SEQ Table \* ARABIC </w:instrText>
      </w:r>
      <w:r w:rsidR="007662C8" w:rsidRPr="0049537C">
        <w:rPr>
          <w:color w:val="auto"/>
          <w:sz w:val="20"/>
        </w:rPr>
        <w:fldChar w:fldCharType="separate"/>
      </w:r>
      <w:r w:rsidR="006C361D" w:rsidRPr="0049537C">
        <w:rPr>
          <w:noProof/>
          <w:color w:val="auto"/>
          <w:sz w:val="20"/>
        </w:rPr>
        <w:t>5</w:t>
      </w:r>
      <w:r w:rsidR="007662C8" w:rsidRPr="0049537C">
        <w:rPr>
          <w:color w:val="auto"/>
          <w:sz w:val="20"/>
        </w:rPr>
        <w:fldChar w:fldCharType="end"/>
      </w:r>
      <w:r w:rsidR="002D687B">
        <w:rPr>
          <w:color w:val="auto"/>
          <w:sz w:val="20"/>
        </w:rPr>
        <w:t>.</w:t>
      </w:r>
      <w:r w:rsidR="007662C8" w:rsidRPr="0049537C">
        <w:rPr>
          <w:color w:val="auto"/>
          <w:sz w:val="20"/>
        </w:rPr>
        <w:t xml:space="preserve"> Podaci prije postupka anonimizacije</w:t>
      </w:r>
      <w:bookmarkEnd w:id="35"/>
    </w:p>
    <w:tbl>
      <w:tblPr>
        <w:tblStyle w:val="a3"/>
        <w:tblW w:w="6086"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1266"/>
        <w:gridCol w:w="2552"/>
        <w:gridCol w:w="2268"/>
      </w:tblGrid>
      <w:tr w:rsidR="00F211E9" w:rsidRPr="00685D98" w14:paraId="2DB6BA9B" w14:textId="77777777" w:rsidTr="006A0AA7">
        <w:trPr>
          <w:trHeight w:val="291"/>
        </w:trPr>
        <w:tc>
          <w:tcPr>
            <w:tcW w:w="1266" w:type="dxa"/>
            <w:shd w:val="clear" w:color="auto" w:fill="51C0AA"/>
            <w:tcMar>
              <w:top w:w="100" w:type="dxa"/>
              <w:left w:w="100" w:type="dxa"/>
              <w:bottom w:w="100" w:type="dxa"/>
              <w:right w:w="100" w:type="dxa"/>
            </w:tcMar>
          </w:tcPr>
          <w:p w14:paraId="4C63546D" w14:textId="77777777" w:rsidR="00F211E9" w:rsidRPr="00685D98" w:rsidRDefault="008E34A6" w:rsidP="00B272D7">
            <w:pPr>
              <w:ind w:left="160" w:right="160"/>
              <w:rPr>
                <w:b/>
                <w:color w:val="FFFFFF" w:themeColor="background1"/>
                <w:lang w:val="hr-HR"/>
              </w:rPr>
            </w:pPr>
            <w:r w:rsidRPr="00685D98">
              <w:rPr>
                <w:b/>
                <w:color w:val="FFFFFF" w:themeColor="background1"/>
                <w:lang w:val="hr-HR"/>
              </w:rPr>
              <w:t>Ime</w:t>
            </w:r>
          </w:p>
        </w:tc>
        <w:tc>
          <w:tcPr>
            <w:tcW w:w="2552" w:type="dxa"/>
            <w:shd w:val="clear" w:color="auto" w:fill="51C0AA"/>
            <w:tcMar>
              <w:top w:w="100" w:type="dxa"/>
              <w:left w:w="100" w:type="dxa"/>
              <w:bottom w:w="100" w:type="dxa"/>
              <w:right w:w="100" w:type="dxa"/>
            </w:tcMar>
          </w:tcPr>
          <w:p w14:paraId="19AAAAAC" w14:textId="77777777" w:rsidR="00F211E9" w:rsidRPr="00685D98" w:rsidRDefault="008E34A6" w:rsidP="00B272D7">
            <w:pPr>
              <w:ind w:left="160" w:right="160"/>
              <w:rPr>
                <w:b/>
                <w:color w:val="FFFFFF" w:themeColor="background1"/>
                <w:lang w:val="hr-HR"/>
              </w:rPr>
            </w:pPr>
            <w:r w:rsidRPr="00685D98">
              <w:rPr>
                <w:b/>
                <w:color w:val="FFFFFF" w:themeColor="background1"/>
                <w:lang w:val="hr-HR"/>
              </w:rPr>
              <w:t>E-mail adresa</w:t>
            </w:r>
          </w:p>
        </w:tc>
        <w:tc>
          <w:tcPr>
            <w:tcW w:w="2268" w:type="dxa"/>
            <w:shd w:val="clear" w:color="auto" w:fill="51C0AA"/>
            <w:tcMar>
              <w:top w:w="100" w:type="dxa"/>
              <w:left w:w="100" w:type="dxa"/>
              <w:bottom w:w="100" w:type="dxa"/>
              <w:right w:w="100" w:type="dxa"/>
            </w:tcMar>
          </w:tcPr>
          <w:p w14:paraId="4362507E" w14:textId="77777777" w:rsidR="00F211E9" w:rsidRPr="00685D98" w:rsidRDefault="008E34A6" w:rsidP="00B272D7">
            <w:pPr>
              <w:ind w:left="160" w:right="160"/>
              <w:rPr>
                <w:b/>
                <w:color w:val="FFFFFF" w:themeColor="background1"/>
                <w:lang w:val="hr-HR"/>
              </w:rPr>
            </w:pPr>
            <w:r w:rsidRPr="00685D98">
              <w:rPr>
                <w:b/>
                <w:color w:val="FFFFFF" w:themeColor="background1"/>
                <w:lang w:val="hr-HR"/>
              </w:rPr>
              <w:t>Stručna sprema</w:t>
            </w:r>
          </w:p>
        </w:tc>
      </w:tr>
      <w:tr w:rsidR="00F211E9" w:rsidRPr="00AA49C8" w14:paraId="17FDBC1D" w14:textId="77777777" w:rsidTr="006A0AA7">
        <w:trPr>
          <w:trHeight w:val="291"/>
        </w:trPr>
        <w:tc>
          <w:tcPr>
            <w:tcW w:w="1266" w:type="dxa"/>
            <w:tcMar>
              <w:top w:w="100" w:type="dxa"/>
              <w:left w:w="100" w:type="dxa"/>
              <w:bottom w:w="100" w:type="dxa"/>
              <w:right w:w="100" w:type="dxa"/>
            </w:tcMar>
          </w:tcPr>
          <w:p w14:paraId="56219510" w14:textId="77777777" w:rsidR="00F211E9" w:rsidRPr="00AA49C8" w:rsidRDefault="008E34A6" w:rsidP="00B272D7">
            <w:pPr>
              <w:ind w:left="160" w:right="160"/>
              <w:rPr>
                <w:lang w:val="hr-HR"/>
              </w:rPr>
            </w:pPr>
            <w:r w:rsidRPr="00AA49C8">
              <w:rPr>
                <w:lang w:val="hr-HR"/>
              </w:rPr>
              <w:t>Maja</w:t>
            </w:r>
          </w:p>
        </w:tc>
        <w:tc>
          <w:tcPr>
            <w:tcW w:w="2552" w:type="dxa"/>
            <w:tcMar>
              <w:top w:w="100" w:type="dxa"/>
              <w:left w:w="100" w:type="dxa"/>
              <w:bottom w:w="100" w:type="dxa"/>
              <w:right w:w="100" w:type="dxa"/>
            </w:tcMar>
            <w:vAlign w:val="center"/>
          </w:tcPr>
          <w:p w14:paraId="61606EF6" w14:textId="77777777" w:rsidR="00F211E9" w:rsidRPr="00AA49C8" w:rsidRDefault="008E34A6" w:rsidP="00685D98">
            <w:pPr>
              <w:ind w:left="160" w:right="160"/>
              <w:rPr>
                <w:lang w:val="hr-HR"/>
              </w:rPr>
            </w:pPr>
            <w:r w:rsidRPr="00AA49C8">
              <w:rPr>
                <w:lang w:val="hr-HR"/>
              </w:rPr>
              <w:t>maja66@primjer.hr</w:t>
            </w:r>
          </w:p>
        </w:tc>
        <w:tc>
          <w:tcPr>
            <w:tcW w:w="2268" w:type="dxa"/>
            <w:tcMar>
              <w:top w:w="100" w:type="dxa"/>
              <w:left w:w="100" w:type="dxa"/>
              <w:bottom w:w="100" w:type="dxa"/>
              <w:right w:w="100" w:type="dxa"/>
            </w:tcMar>
          </w:tcPr>
          <w:p w14:paraId="4B8DBFA3" w14:textId="77777777" w:rsidR="00F211E9" w:rsidRPr="00AA49C8" w:rsidRDefault="008E34A6" w:rsidP="00B272D7">
            <w:pPr>
              <w:ind w:left="160" w:right="160"/>
              <w:rPr>
                <w:lang w:val="hr-HR"/>
              </w:rPr>
            </w:pPr>
            <w:r w:rsidRPr="00AA49C8">
              <w:rPr>
                <w:lang w:val="hr-HR"/>
              </w:rPr>
              <w:t>SSS</w:t>
            </w:r>
          </w:p>
        </w:tc>
      </w:tr>
      <w:tr w:rsidR="00F211E9" w:rsidRPr="00AA49C8" w14:paraId="1C0845CD" w14:textId="77777777" w:rsidTr="006A0AA7">
        <w:trPr>
          <w:trHeight w:val="291"/>
        </w:trPr>
        <w:tc>
          <w:tcPr>
            <w:tcW w:w="1266" w:type="dxa"/>
            <w:tcMar>
              <w:top w:w="100" w:type="dxa"/>
              <w:left w:w="100" w:type="dxa"/>
              <w:bottom w:w="100" w:type="dxa"/>
              <w:right w:w="100" w:type="dxa"/>
            </w:tcMar>
          </w:tcPr>
          <w:p w14:paraId="7C266D96" w14:textId="77777777" w:rsidR="00F211E9" w:rsidRPr="00AA49C8" w:rsidRDefault="008E34A6" w:rsidP="00B272D7">
            <w:pPr>
              <w:ind w:left="160" w:right="160"/>
              <w:rPr>
                <w:lang w:val="hr-HR"/>
              </w:rPr>
            </w:pPr>
            <w:r w:rsidRPr="00AA49C8">
              <w:rPr>
                <w:lang w:val="hr-HR"/>
              </w:rPr>
              <w:t>Ivan</w:t>
            </w:r>
          </w:p>
        </w:tc>
        <w:tc>
          <w:tcPr>
            <w:tcW w:w="2552" w:type="dxa"/>
            <w:tcMar>
              <w:top w:w="100" w:type="dxa"/>
              <w:left w:w="100" w:type="dxa"/>
              <w:bottom w:w="100" w:type="dxa"/>
              <w:right w:w="100" w:type="dxa"/>
            </w:tcMar>
          </w:tcPr>
          <w:p w14:paraId="69471783" w14:textId="77777777" w:rsidR="00F211E9" w:rsidRPr="00AA49C8" w:rsidRDefault="008E34A6" w:rsidP="00B272D7">
            <w:pPr>
              <w:ind w:left="160" w:right="160"/>
              <w:rPr>
                <w:lang w:val="hr-HR"/>
              </w:rPr>
            </w:pPr>
            <w:r w:rsidRPr="00AA49C8">
              <w:rPr>
                <w:lang w:val="hr-HR"/>
              </w:rPr>
              <w:t>ivan5@primjer.hr</w:t>
            </w:r>
          </w:p>
        </w:tc>
        <w:tc>
          <w:tcPr>
            <w:tcW w:w="2268" w:type="dxa"/>
            <w:tcMar>
              <w:top w:w="100" w:type="dxa"/>
              <w:left w:w="100" w:type="dxa"/>
              <w:bottom w:w="100" w:type="dxa"/>
              <w:right w:w="100" w:type="dxa"/>
            </w:tcMar>
          </w:tcPr>
          <w:p w14:paraId="675DFEE3" w14:textId="77777777" w:rsidR="00F211E9" w:rsidRPr="00AA49C8" w:rsidRDefault="008E34A6" w:rsidP="00B272D7">
            <w:pPr>
              <w:ind w:left="160" w:right="160"/>
              <w:rPr>
                <w:lang w:val="hr-HR"/>
              </w:rPr>
            </w:pPr>
            <w:r w:rsidRPr="00AA49C8">
              <w:rPr>
                <w:lang w:val="hr-HR"/>
              </w:rPr>
              <w:t>VSS</w:t>
            </w:r>
          </w:p>
        </w:tc>
      </w:tr>
      <w:tr w:rsidR="00F211E9" w:rsidRPr="00AA49C8" w14:paraId="5D2D6251" w14:textId="77777777" w:rsidTr="006A0AA7">
        <w:trPr>
          <w:trHeight w:val="291"/>
        </w:trPr>
        <w:tc>
          <w:tcPr>
            <w:tcW w:w="1266" w:type="dxa"/>
            <w:tcMar>
              <w:top w:w="100" w:type="dxa"/>
              <w:left w:w="100" w:type="dxa"/>
              <w:bottom w:w="100" w:type="dxa"/>
              <w:right w:w="100" w:type="dxa"/>
            </w:tcMar>
          </w:tcPr>
          <w:p w14:paraId="046A7C34" w14:textId="77777777" w:rsidR="00F211E9" w:rsidRPr="00AA49C8" w:rsidRDefault="008E34A6" w:rsidP="00B272D7">
            <w:pPr>
              <w:ind w:left="160" w:right="160"/>
              <w:rPr>
                <w:lang w:val="hr-HR"/>
              </w:rPr>
            </w:pPr>
            <w:r w:rsidRPr="00AA49C8">
              <w:rPr>
                <w:lang w:val="hr-HR"/>
              </w:rPr>
              <w:t>Marko</w:t>
            </w:r>
          </w:p>
        </w:tc>
        <w:tc>
          <w:tcPr>
            <w:tcW w:w="2552" w:type="dxa"/>
            <w:tcMar>
              <w:top w:w="100" w:type="dxa"/>
              <w:left w:w="100" w:type="dxa"/>
              <w:bottom w:w="100" w:type="dxa"/>
              <w:right w:w="100" w:type="dxa"/>
            </w:tcMar>
          </w:tcPr>
          <w:p w14:paraId="042B893F" w14:textId="77777777" w:rsidR="00F211E9" w:rsidRPr="00AA49C8" w:rsidRDefault="008E34A6" w:rsidP="00B272D7">
            <w:pPr>
              <w:ind w:left="160" w:right="160"/>
              <w:rPr>
                <w:lang w:val="hr-HR"/>
              </w:rPr>
            </w:pPr>
            <w:r w:rsidRPr="00AA49C8">
              <w:rPr>
                <w:lang w:val="hr-HR"/>
              </w:rPr>
              <w:t>marko44@primjer.hr</w:t>
            </w:r>
          </w:p>
        </w:tc>
        <w:tc>
          <w:tcPr>
            <w:tcW w:w="2268" w:type="dxa"/>
            <w:tcMar>
              <w:top w:w="100" w:type="dxa"/>
              <w:left w:w="100" w:type="dxa"/>
              <w:bottom w:w="100" w:type="dxa"/>
              <w:right w:w="100" w:type="dxa"/>
            </w:tcMar>
          </w:tcPr>
          <w:p w14:paraId="153CEBC3" w14:textId="77777777" w:rsidR="00F211E9" w:rsidRPr="00AA49C8" w:rsidRDefault="008E34A6" w:rsidP="00B272D7">
            <w:pPr>
              <w:ind w:left="160" w:right="160"/>
              <w:rPr>
                <w:lang w:val="hr-HR"/>
              </w:rPr>
            </w:pPr>
            <w:r w:rsidRPr="00AA49C8">
              <w:rPr>
                <w:lang w:val="hr-HR"/>
              </w:rPr>
              <w:t>VSS</w:t>
            </w:r>
          </w:p>
        </w:tc>
      </w:tr>
    </w:tbl>
    <w:p w14:paraId="3121AC65" w14:textId="77777777" w:rsidR="007662C8" w:rsidRDefault="007662C8" w:rsidP="007662C8">
      <w:pPr>
        <w:pStyle w:val="Opisslike"/>
        <w:keepNext/>
        <w:rPr>
          <w:iCs w:val="0"/>
          <w:color w:val="auto"/>
          <w:sz w:val="22"/>
          <w:szCs w:val="22"/>
          <w:lang w:val="hr-HR"/>
        </w:rPr>
      </w:pPr>
    </w:p>
    <w:p w14:paraId="73DF78E7" w14:textId="2556AA7A" w:rsidR="007662C8" w:rsidRPr="0049537C" w:rsidRDefault="0049537C" w:rsidP="007662C8">
      <w:pPr>
        <w:pStyle w:val="Opisslike"/>
        <w:keepNext/>
        <w:rPr>
          <w:color w:val="auto"/>
          <w:sz w:val="20"/>
        </w:rPr>
      </w:pPr>
      <w:bookmarkStart w:id="36" w:name="_Toc50455540"/>
      <w:r w:rsidRPr="0049537C">
        <w:rPr>
          <w:color w:val="auto"/>
          <w:sz w:val="20"/>
        </w:rPr>
        <w:t>Tablica</w:t>
      </w:r>
      <w:r w:rsidR="007662C8" w:rsidRPr="0049537C">
        <w:rPr>
          <w:color w:val="auto"/>
          <w:sz w:val="20"/>
        </w:rPr>
        <w:t xml:space="preserve"> </w:t>
      </w:r>
      <w:r w:rsidR="007662C8" w:rsidRPr="0049537C">
        <w:rPr>
          <w:color w:val="auto"/>
          <w:sz w:val="20"/>
        </w:rPr>
        <w:fldChar w:fldCharType="begin"/>
      </w:r>
      <w:r w:rsidR="007662C8" w:rsidRPr="0049537C">
        <w:rPr>
          <w:color w:val="auto"/>
          <w:sz w:val="20"/>
        </w:rPr>
        <w:instrText xml:space="preserve"> SEQ Table \* ARABIC </w:instrText>
      </w:r>
      <w:r w:rsidR="007662C8" w:rsidRPr="0049537C">
        <w:rPr>
          <w:color w:val="auto"/>
          <w:sz w:val="20"/>
        </w:rPr>
        <w:fldChar w:fldCharType="separate"/>
      </w:r>
      <w:r w:rsidR="006C361D" w:rsidRPr="0049537C">
        <w:rPr>
          <w:noProof/>
          <w:color w:val="auto"/>
          <w:sz w:val="20"/>
        </w:rPr>
        <w:t>6</w:t>
      </w:r>
      <w:r w:rsidR="007662C8" w:rsidRPr="0049537C">
        <w:rPr>
          <w:color w:val="auto"/>
          <w:sz w:val="20"/>
        </w:rPr>
        <w:fldChar w:fldCharType="end"/>
      </w:r>
      <w:r w:rsidR="002D687B">
        <w:rPr>
          <w:color w:val="auto"/>
          <w:sz w:val="20"/>
        </w:rPr>
        <w:t>.</w:t>
      </w:r>
      <w:r w:rsidR="007662C8" w:rsidRPr="0049537C">
        <w:rPr>
          <w:color w:val="auto"/>
          <w:sz w:val="20"/>
        </w:rPr>
        <w:t xml:space="preserve"> Podaci nakon postupka anonimizacije</w:t>
      </w:r>
      <w:bookmarkEnd w:id="36"/>
    </w:p>
    <w:tbl>
      <w:tblPr>
        <w:tblStyle w:val="a4"/>
        <w:tblW w:w="6086"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1266"/>
        <w:gridCol w:w="2552"/>
        <w:gridCol w:w="2268"/>
      </w:tblGrid>
      <w:tr w:rsidR="00F211E9" w:rsidRPr="00685D98" w14:paraId="47AF0C77" w14:textId="77777777" w:rsidTr="006A0AA7">
        <w:trPr>
          <w:trHeight w:val="227"/>
        </w:trPr>
        <w:tc>
          <w:tcPr>
            <w:tcW w:w="1266" w:type="dxa"/>
            <w:shd w:val="clear" w:color="auto" w:fill="51C0AA"/>
            <w:tcMar>
              <w:top w:w="100" w:type="dxa"/>
              <w:left w:w="100" w:type="dxa"/>
              <w:bottom w:w="100" w:type="dxa"/>
              <w:right w:w="100" w:type="dxa"/>
            </w:tcMar>
          </w:tcPr>
          <w:p w14:paraId="5F2E2A6E" w14:textId="77777777" w:rsidR="00F211E9" w:rsidRPr="00685D98" w:rsidRDefault="008E34A6" w:rsidP="00685D98">
            <w:pPr>
              <w:ind w:left="160" w:right="160"/>
              <w:rPr>
                <w:b/>
                <w:color w:val="FFFFFF" w:themeColor="background1"/>
                <w:lang w:val="hr-HR"/>
              </w:rPr>
            </w:pPr>
            <w:r w:rsidRPr="00685D98">
              <w:rPr>
                <w:b/>
                <w:color w:val="FFFFFF" w:themeColor="background1"/>
                <w:lang w:val="hr-HR"/>
              </w:rPr>
              <w:t>Ime</w:t>
            </w:r>
          </w:p>
        </w:tc>
        <w:tc>
          <w:tcPr>
            <w:tcW w:w="2552" w:type="dxa"/>
            <w:shd w:val="clear" w:color="auto" w:fill="51C0AA"/>
            <w:tcMar>
              <w:top w:w="100" w:type="dxa"/>
              <w:left w:w="100" w:type="dxa"/>
              <w:bottom w:w="100" w:type="dxa"/>
              <w:right w:w="100" w:type="dxa"/>
            </w:tcMar>
          </w:tcPr>
          <w:p w14:paraId="091EA930" w14:textId="77777777" w:rsidR="00F211E9" w:rsidRPr="00685D98" w:rsidRDefault="008E34A6" w:rsidP="00685D98">
            <w:pPr>
              <w:ind w:left="160" w:right="160"/>
              <w:rPr>
                <w:b/>
                <w:color w:val="FFFFFF" w:themeColor="background1"/>
                <w:lang w:val="hr-HR"/>
              </w:rPr>
            </w:pPr>
            <w:r w:rsidRPr="00685D98">
              <w:rPr>
                <w:b/>
                <w:color w:val="FFFFFF" w:themeColor="background1"/>
                <w:lang w:val="hr-HR"/>
              </w:rPr>
              <w:t>E-mail adresa</w:t>
            </w:r>
          </w:p>
        </w:tc>
        <w:tc>
          <w:tcPr>
            <w:tcW w:w="2268" w:type="dxa"/>
            <w:shd w:val="clear" w:color="auto" w:fill="51C0AA"/>
            <w:tcMar>
              <w:top w:w="100" w:type="dxa"/>
              <w:left w:w="100" w:type="dxa"/>
              <w:bottom w:w="100" w:type="dxa"/>
              <w:right w:w="100" w:type="dxa"/>
            </w:tcMar>
          </w:tcPr>
          <w:p w14:paraId="784D4723" w14:textId="77777777" w:rsidR="00F211E9" w:rsidRPr="00685D98" w:rsidRDefault="008E34A6" w:rsidP="00685D98">
            <w:pPr>
              <w:ind w:left="160" w:right="160"/>
              <w:rPr>
                <w:b/>
                <w:color w:val="FFFFFF" w:themeColor="background1"/>
                <w:lang w:val="hr-HR"/>
              </w:rPr>
            </w:pPr>
            <w:r w:rsidRPr="00685D98">
              <w:rPr>
                <w:b/>
                <w:color w:val="FFFFFF" w:themeColor="background1"/>
                <w:lang w:val="hr-HR"/>
              </w:rPr>
              <w:t>Stručna sprema</w:t>
            </w:r>
          </w:p>
        </w:tc>
      </w:tr>
      <w:tr w:rsidR="00F211E9" w:rsidRPr="00AA49C8" w14:paraId="32C1DF61" w14:textId="77777777" w:rsidTr="006A0AA7">
        <w:trPr>
          <w:trHeight w:val="227"/>
        </w:trPr>
        <w:tc>
          <w:tcPr>
            <w:tcW w:w="1266" w:type="dxa"/>
            <w:tcMar>
              <w:top w:w="100" w:type="dxa"/>
              <w:left w:w="100" w:type="dxa"/>
              <w:bottom w:w="100" w:type="dxa"/>
              <w:right w:w="100" w:type="dxa"/>
            </w:tcMar>
          </w:tcPr>
          <w:p w14:paraId="217E09B9" w14:textId="77777777" w:rsidR="00F211E9" w:rsidRPr="00AA49C8" w:rsidRDefault="008E34A6" w:rsidP="00B272D7">
            <w:pPr>
              <w:rPr>
                <w:lang w:val="hr-HR"/>
              </w:rPr>
            </w:pPr>
            <w:r w:rsidRPr="00AA49C8">
              <w:rPr>
                <w:lang w:val="hr-HR"/>
              </w:rPr>
              <w:t>******</w:t>
            </w:r>
          </w:p>
        </w:tc>
        <w:tc>
          <w:tcPr>
            <w:tcW w:w="2552" w:type="dxa"/>
            <w:tcMar>
              <w:top w:w="100" w:type="dxa"/>
              <w:left w:w="100" w:type="dxa"/>
              <w:bottom w:w="100" w:type="dxa"/>
              <w:right w:w="100" w:type="dxa"/>
            </w:tcMar>
          </w:tcPr>
          <w:p w14:paraId="7B47C589" w14:textId="77777777" w:rsidR="00F211E9" w:rsidRPr="00AA49C8" w:rsidRDefault="008E34A6" w:rsidP="00B272D7">
            <w:pPr>
              <w:rPr>
                <w:lang w:val="hr-HR"/>
              </w:rPr>
            </w:pPr>
            <w:r w:rsidRPr="00AA49C8">
              <w:rPr>
                <w:lang w:val="hr-HR"/>
              </w:rPr>
              <w:t>******</w:t>
            </w:r>
          </w:p>
        </w:tc>
        <w:tc>
          <w:tcPr>
            <w:tcW w:w="2268" w:type="dxa"/>
            <w:tcMar>
              <w:top w:w="100" w:type="dxa"/>
              <w:left w:w="100" w:type="dxa"/>
              <w:bottom w:w="100" w:type="dxa"/>
              <w:right w:w="100" w:type="dxa"/>
            </w:tcMar>
          </w:tcPr>
          <w:p w14:paraId="0B7215FA" w14:textId="77777777" w:rsidR="00F211E9" w:rsidRPr="00AA49C8" w:rsidRDefault="008E34A6" w:rsidP="00B272D7">
            <w:pPr>
              <w:rPr>
                <w:lang w:val="hr-HR"/>
              </w:rPr>
            </w:pPr>
            <w:r w:rsidRPr="00AA49C8">
              <w:rPr>
                <w:lang w:val="hr-HR"/>
              </w:rPr>
              <w:t>SSS</w:t>
            </w:r>
          </w:p>
        </w:tc>
      </w:tr>
      <w:tr w:rsidR="00F211E9" w:rsidRPr="00AA49C8" w14:paraId="293852A3" w14:textId="77777777" w:rsidTr="006A0AA7">
        <w:trPr>
          <w:trHeight w:val="227"/>
        </w:trPr>
        <w:tc>
          <w:tcPr>
            <w:tcW w:w="1266" w:type="dxa"/>
            <w:tcMar>
              <w:top w:w="100" w:type="dxa"/>
              <w:left w:w="100" w:type="dxa"/>
              <w:bottom w:w="100" w:type="dxa"/>
              <w:right w:w="100" w:type="dxa"/>
            </w:tcMar>
          </w:tcPr>
          <w:p w14:paraId="52A3519F" w14:textId="77777777" w:rsidR="00F211E9" w:rsidRPr="00AA49C8" w:rsidRDefault="008E34A6" w:rsidP="00B272D7">
            <w:pPr>
              <w:rPr>
                <w:lang w:val="hr-HR"/>
              </w:rPr>
            </w:pPr>
            <w:r w:rsidRPr="00AA49C8">
              <w:rPr>
                <w:lang w:val="hr-HR"/>
              </w:rPr>
              <w:t>******</w:t>
            </w:r>
          </w:p>
        </w:tc>
        <w:tc>
          <w:tcPr>
            <w:tcW w:w="2552" w:type="dxa"/>
            <w:tcMar>
              <w:top w:w="100" w:type="dxa"/>
              <w:left w:w="100" w:type="dxa"/>
              <w:bottom w:w="100" w:type="dxa"/>
              <w:right w:w="100" w:type="dxa"/>
            </w:tcMar>
          </w:tcPr>
          <w:p w14:paraId="5E7F223E" w14:textId="77777777" w:rsidR="00F211E9" w:rsidRPr="00AA49C8" w:rsidRDefault="008E34A6" w:rsidP="00B272D7">
            <w:pPr>
              <w:rPr>
                <w:lang w:val="hr-HR"/>
              </w:rPr>
            </w:pPr>
            <w:r w:rsidRPr="00AA49C8">
              <w:rPr>
                <w:lang w:val="hr-HR"/>
              </w:rPr>
              <w:t>******</w:t>
            </w:r>
          </w:p>
        </w:tc>
        <w:tc>
          <w:tcPr>
            <w:tcW w:w="2268" w:type="dxa"/>
            <w:tcMar>
              <w:top w:w="100" w:type="dxa"/>
              <w:left w:w="100" w:type="dxa"/>
              <w:bottom w:w="100" w:type="dxa"/>
              <w:right w:w="100" w:type="dxa"/>
            </w:tcMar>
          </w:tcPr>
          <w:p w14:paraId="4E518A6D" w14:textId="77777777" w:rsidR="00F211E9" w:rsidRPr="00AA49C8" w:rsidRDefault="008E34A6" w:rsidP="00B272D7">
            <w:pPr>
              <w:rPr>
                <w:lang w:val="hr-HR"/>
              </w:rPr>
            </w:pPr>
            <w:r w:rsidRPr="00AA49C8">
              <w:rPr>
                <w:lang w:val="hr-HR"/>
              </w:rPr>
              <w:t>VSS</w:t>
            </w:r>
          </w:p>
        </w:tc>
      </w:tr>
      <w:tr w:rsidR="00F211E9" w:rsidRPr="00AA49C8" w14:paraId="402330E9" w14:textId="77777777" w:rsidTr="006A0AA7">
        <w:trPr>
          <w:trHeight w:val="227"/>
        </w:trPr>
        <w:tc>
          <w:tcPr>
            <w:tcW w:w="1266" w:type="dxa"/>
            <w:tcMar>
              <w:top w:w="100" w:type="dxa"/>
              <w:left w:w="100" w:type="dxa"/>
              <w:bottom w:w="100" w:type="dxa"/>
              <w:right w:w="100" w:type="dxa"/>
            </w:tcMar>
          </w:tcPr>
          <w:p w14:paraId="70C7054A" w14:textId="77777777" w:rsidR="00F211E9" w:rsidRPr="00AA49C8" w:rsidRDefault="008E34A6" w:rsidP="00B272D7">
            <w:pPr>
              <w:rPr>
                <w:lang w:val="hr-HR"/>
              </w:rPr>
            </w:pPr>
            <w:r w:rsidRPr="00AA49C8">
              <w:rPr>
                <w:lang w:val="hr-HR"/>
              </w:rPr>
              <w:t>******</w:t>
            </w:r>
          </w:p>
        </w:tc>
        <w:tc>
          <w:tcPr>
            <w:tcW w:w="2552" w:type="dxa"/>
            <w:tcMar>
              <w:top w:w="100" w:type="dxa"/>
              <w:left w:w="100" w:type="dxa"/>
              <w:bottom w:w="100" w:type="dxa"/>
              <w:right w:w="100" w:type="dxa"/>
            </w:tcMar>
          </w:tcPr>
          <w:p w14:paraId="1E22CC10" w14:textId="77777777" w:rsidR="00F211E9" w:rsidRPr="00AA49C8" w:rsidRDefault="008E34A6" w:rsidP="00B272D7">
            <w:pPr>
              <w:rPr>
                <w:lang w:val="hr-HR"/>
              </w:rPr>
            </w:pPr>
            <w:r w:rsidRPr="00AA49C8">
              <w:rPr>
                <w:lang w:val="hr-HR"/>
              </w:rPr>
              <w:t>******</w:t>
            </w:r>
          </w:p>
        </w:tc>
        <w:tc>
          <w:tcPr>
            <w:tcW w:w="2268" w:type="dxa"/>
            <w:tcMar>
              <w:top w:w="100" w:type="dxa"/>
              <w:left w:w="100" w:type="dxa"/>
              <w:bottom w:w="100" w:type="dxa"/>
              <w:right w:w="100" w:type="dxa"/>
            </w:tcMar>
          </w:tcPr>
          <w:p w14:paraId="37FB561C" w14:textId="77777777" w:rsidR="00F211E9" w:rsidRPr="00AA49C8" w:rsidRDefault="008E34A6" w:rsidP="00B272D7">
            <w:pPr>
              <w:rPr>
                <w:lang w:val="hr-HR"/>
              </w:rPr>
            </w:pPr>
            <w:r w:rsidRPr="00AA49C8">
              <w:rPr>
                <w:lang w:val="hr-HR"/>
              </w:rPr>
              <w:t>VSS</w:t>
            </w:r>
          </w:p>
        </w:tc>
      </w:tr>
    </w:tbl>
    <w:p w14:paraId="21183217" w14:textId="7A492CB0" w:rsidR="00036D5A" w:rsidRDefault="00B272D7">
      <w:pPr>
        <w:spacing w:before="240" w:after="240"/>
        <w:rPr>
          <w:lang w:val="hr-HR"/>
        </w:rPr>
      </w:pPr>
      <w:r>
        <w:rPr>
          <w:lang w:val="hr-HR"/>
        </w:rPr>
        <w:t>P</w:t>
      </w:r>
      <w:r w:rsidR="008E34A6" w:rsidRPr="00AA49C8">
        <w:rPr>
          <w:lang w:val="hr-HR"/>
        </w:rPr>
        <w:t xml:space="preserve">seudonimizacija je definirana kao postupak reidentifikacije osobe koji </w:t>
      </w:r>
      <w:r w:rsidR="00B360A0">
        <w:rPr>
          <w:lang w:val="hr-HR"/>
        </w:rPr>
        <w:t xml:space="preserve">je, </w:t>
      </w:r>
      <w:r w:rsidR="008E34A6" w:rsidRPr="00AA49C8">
        <w:rPr>
          <w:lang w:val="hr-HR"/>
        </w:rPr>
        <w:t>za razliku od anonimizacije</w:t>
      </w:r>
      <w:r w:rsidR="00B360A0">
        <w:rPr>
          <w:lang w:val="hr-HR"/>
        </w:rPr>
        <w:t>,</w:t>
      </w:r>
      <w:r w:rsidR="008E34A6" w:rsidRPr="00AA49C8">
        <w:rPr>
          <w:lang w:val="hr-HR"/>
        </w:rPr>
        <w:t xml:space="preserve"> reverzibilan</w:t>
      </w:r>
      <w:r w:rsidR="00A9489F">
        <w:rPr>
          <w:lang w:val="hr-HR"/>
        </w:rPr>
        <w:t>,</w:t>
      </w:r>
      <w:r w:rsidR="008E34A6" w:rsidRPr="00AA49C8">
        <w:rPr>
          <w:lang w:val="hr-HR"/>
        </w:rPr>
        <w:t xml:space="preserve"> odnosno osobu se može povratno identificirati. Riječ je o postupku u kojem se osobni podaci ne mogu više povezati sa specifičnim podacima bez dodatnih informacija</w:t>
      </w:r>
      <w:r w:rsidR="00B360A0">
        <w:rPr>
          <w:lang w:val="hr-HR"/>
        </w:rPr>
        <w:t>,</w:t>
      </w:r>
      <w:r w:rsidR="008E34A6" w:rsidRPr="00AA49C8">
        <w:rPr>
          <w:lang w:val="hr-HR"/>
        </w:rPr>
        <w:t xml:space="preserve"> pod uvjetom da su dodatne informacije pohranjene odvojeno kako se ne bi otkrio identitet osobe. U tablici 8 prikazan je primjer provedbe pesudoanomimizacije podataka gdje su podaci šifrirani te ih je moguće putem šifrarnika povezati s identitetom ispitanika. Prilikom provedbe pesudoanonimizacije istraživač mora imati pohranjenu kodnu knjigu ili šifrarnik koji mu omogućava ponovnu identifikaciju sudionika. Kodna knjiga morat biti pohranjena na sigurnom mjestu koje je dislocirano od skupa podataka kako ne bi došlo do otkrivanja identiteta ispitanika.</w:t>
      </w:r>
    </w:p>
    <w:p w14:paraId="38464EDC" w14:textId="77777777" w:rsidR="00036D5A" w:rsidRDefault="00036D5A">
      <w:pPr>
        <w:spacing w:before="240" w:after="240"/>
        <w:rPr>
          <w:lang w:val="hr-HR"/>
        </w:rPr>
      </w:pPr>
    </w:p>
    <w:p w14:paraId="7C4C11BB" w14:textId="77777777" w:rsidR="00036D5A" w:rsidRDefault="00036D5A">
      <w:pPr>
        <w:spacing w:before="240" w:after="240"/>
        <w:rPr>
          <w:lang w:val="hr-HR"/>
        </w:rPr>
      </w:pPr>
    </w:p>
    <w:p w14:paraId="0D511B89" w14:textId="77777777" w:rsidR="00036D5A" w:rsidRDefault="00036D5A">
      <w:pPr>
        <w:spacing w:before="240" w:after="240"/>
        <w:rPr>
          <w:lang w:val="hr-HR"/>
        </w:rPr>
      </w:pPr>
    </w:p>
    <w:p w14:paraId="7B9A201F" w14:textId="77777777" w:rsidR="00036D5A" w:rsidRDefault="00036D5A">
      <w:pPr>
        <w:spacing w:before="240" w:after="240"/>
        <w:rPr>
          <w:lang w:val="hr-HR"/>
        </w:rPr>
      </w:pPr>
    </w:p>
    <w:p w14:paraId="62CF3ECB" w14:textId="77777777" w:rsidR="00036D5A" w:rsidRDefault="00036D5A">
      <w:pPr>
        <w:spacing w:before="240" w:after="240"/>
        <w:rPr>
          <w:lang w:val="hr-HR"/>
        </w:rPr>
      </w:pPr>
    </w:p>
    <w:p w14:paraId="43A8E390" w14:textId="77777777" w:rsidR="005B040F" w:rsidRDefault="005B040F">
      <w:pPr>
        <w:spacing w:before="240" w:after="240"/>
        <w:rPr>
          <w:b/>
          <w:lang w:val="hr-HR"/>
        </w:rPr>
      </w:pPr>
    </w:p>
    <w:p w14:paraId="412EE1C8" w14:textId="77777777" w:rsidR="005B040F" w:rsidRDefault="005B040F">
      <w:pPr>
        <w:spacing w:before="240" w:after="240"/>
        <w:rPr>
          <w:b/>
          <w:lang w:val="hr-HR"/>
        </w:rPr>
      </w:pPr>
    </w:p>
    <w:p w14:paraId="3E9880A9" w14:textId="77777777" w:rsidR="005B040F" w:rsidRDefault="005B040F">
      <w:pPr>
        <w:spacing w:before="240" w:after="240"/>
        <w:rPr>
          <w:b/>
          <w:lang w:val="hr-HR"/>
        </w:rPr>
      </w:pPr>
    </w:p>
    <w:p w14:paraId="7B8CA669" w14:textId="77777777" w:rsidR="00F211E9" w:rsidRPr="00DB1BAE" w:rsidRDefault="008E34A6" w:rsidP="00DB1BAE">
      <w:pPr>
        <w:spacing w:before="240" w:after="240"/>
        <w:rPr>
          <w:lang w:val="hr-HR"/>
        </w:rPr>
      </w:pPr>
      <w:r w:rsidRPr="00AA49C8">
        <w:rPr>
          <w:b/>
          <w:lang w:val="hr-HR"/>
        </w:rPr>
        <w:lastRenderedPageBreak/>
        <w:t>Primjer podataka nad kojima je proveden postupak pseudonimizacije:</w:t>
      </w:r>
    </w:p>
    <w:bookmarkStart w:id="37" w:name="_Toc50455541"/>
    <w:p w14:paraId="5DD9143C" w14:textId="08D6CC56" w:rsidR="00DB1BAE" w:rsidRPr="0049537C" w:rsidRDefault="00B3105D" w:rsidP="00DB1BAE">
      <w:pPr>
        <w:pStyle w:val="Opisslike"/>
        <w:keepNext/>
        <w:rPr>
          <w:color w:val="auto"/>
          <w:sz w:val="20"/>
        </w:rPr>
      </w:pPr>
      <w:r w:rsidRPr="0049537C">
        <w:rPr>
          <w:noProof/>
          <w:color w:val="auto"/>
          <w:sz w:val="20"/>
          <w:lang w:val="hr-HR" w:eastAsia="hr-HR"/>
        </w:rPr>
        <mc:AlternateContent>
          <mc:Choice Requires="wpg">
            <w:drawing>
              <wp:anchor distT="0" distB="0" distL="114300" distR="114300" simplePos="0" relativeHeight="251671552" behindDoc="0" locked="0" layoutInCell="1" allowOverlap="1" wp14:anchorId="2020BC8B" wp14:editId="22EDF4F1">
                <wp:simplePos x="0" y="0"/>
                <wp:positionH relativeFrom="column">
                  <wp:posOffset>4249420</wp:posOffset>
                </wp:positionH>
                <wp:positionV relativeFrom="paragraph">
                  <wp:posOffset>892175</wp:posOffset>
                </wp:positionV>
                <wp:extent cx="1127125" cy="1835150"/>
                <wp:effectExtent l="0" t="0" r="0" b="0"/>
                <wp:wrapSquare wrapText="bothSides"/>
                <wp:docPr id="27" name="Grupa 27"/>
                <wp:cNvGraphicFramePr/>
                <a:graphic xmlns:a="http://schemas.openxmlformats.org/drawingml/2006/main">
                  <a:graphicData uri="http://schemas.microsoft.com/office/word/2010/wordprocessingGroup">
                    <wpg:wgp>
                      <wpg:cNvGrpSpPr/>
                      <wpg:grpSpPr>
                        <a:xfrm>
                          <a:off x="0" y="0"/>
                          <a:ext cx="1127125" cy="1835150"/>
                          <a:chOff x="0" y="0"/>
                          <a:chExt cx="1127125" cy="1835150"/>
                        </a:xfrm>
                      </wpg:grpSpPr>
                      <pic:pic xmlns:pic="http://schemas.openxmlformats.org/drawingml/2006/picture">
                        <pic:nvPicPr>
                          <pic:cNvPr id="21" name="Slika 21"/>
                          <pic:cNvPicPr>
                            <a:picLocks noChangeAspect="1"/>
                          </pic:cNvPicPr>
                        </pic:nvPicPr>
                        <pic:blipFill>
                          <a:blip r:embed="rId95" cstate="print">
                            <a:extLst>
                              <a:ext uri="{28A0092B-C50C-407E-A947-70E740481C1C}">
                                <a14:useLocalDpi xmlns:a14="http://schemas.microsoft.com/office/drawing/2010/main" val="0"/>
                              </a:ext>
                            </a:extLst>
                          </a:blip>
                          <a:stretch>
                            <a:fillRect/>
                          </a:stretch>
                        </pic:blipFill>
                        <pic:spPr>
                          <a:xfrm rot="5400000">
                            <a:off x="-207962" y="207962"/>
                            <a:ext cx="1123950" cy="708025"/>
                          </a:xfrm>
                          <a:prstGeom prst="rect">
                            <a:avLst/>
                          </a:prstGeom>
                        </pic:spPr>
                      </pic:pic>
                      <pic:pic xmlns:pic="http://schemas.openxmlformats.org/drawingml/2006/picture">
                        <pic:nvPicPr>
                          <pic:cNvPr id="24" name="Slika 24"/>
                          <pic:cNvPicPr>
                            <a:picLocks noChangeAspect="1"/>
                          </pic:cNvPicPr>
                        </pic:nvPicPr>
                        <pic:blipFill>
                          <a:blip r:embed="rId95" cstate="print">
                            <a:extLst>
                              <a:ext uri="{28A0092B-C50C-407E-A947-70E740481C1C}">
                                <a14:useLocalDpi xmlns:a14="http://schemas.microsoft.com/office/drawing/2010/main" val="0"/>
                              </a:ext>
                            </a:extLst>
                          </a:blip>
                          <a:stretch>
                            <a:fillRect/>
                          </a:stretch>
                        </pic:blipFill>
                        <pic:spPr>
                          <a:xfrm rot="16200000">
                            <a:off x="211138" y="919162"/>
                            <a:ext cx="1123950" cy="70802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group w14:anchorId="22C4E93C" id="Grupa 27" o:spid="_x0000_s1026" style="position:absolute;margin-left:334.6pt;margin-top:70.25pt;width:88.75pt;height:144.5pt;z-index:251671552" coordsize="11271,18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1" o:spid="_x0000_s1027" type="#_x0000_t75" style="position:absolute;left:-2080;top:2080;width:11239;height:70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">
                  <v:imagedata r:id="rId96" o:title=""/>
                  <v:path arrowok="t"/>
                </v:shape>
                <v:shape id="Slika 24" o:spid="_x0000_s1028" type="#_x0000_t75" style="position:absolute;left:2111;top:9192;width:11239;height:70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">
                  <v:imagedata r:id="rId96" o:title=""/>
                  <v:path arrowok="t"/>
                </v:shape>
                <w10:wrap type="square"/>
              </v:group>
            </w:pict>
          </mc:Fallback>
        </mc:AlternateContent>
      </w:r>
      <w:r w:rsidR="0049537C">
        <w:rPr>
          <w:color w:val="auto"/>
          <w:sz w:val="20"/>
        </w:rPr>
        <w:t>Tablica</w:t>
      </w:r>
      <w:r w:rsidR="00DB1BAE" w:rsidRPr="0049537C">
        <w:rPr>
          <w:color w:val="auto"/>
          <w:sz w:val="20"/>
        </w:rPr>
        <w:t xml:space="preserve"> </w:t>
      </w:r>
      <w:r w:rsidR="00DB1BAE" w:rsidRPr="0049537C">
        <w:rPr>
          <w:color w:val="auto"/>
          <w:sz w:val="20"/>
        </w:rPr>
        <w:fldChar w:fldCharType="begin"/>
      </w:r>
      <w:r w:rsidR="00DB1BAE" w:rsidRPr="0049537C">
        <w:rPr>
          <w:color w:val="auto"/>
          <w:sz w:val="20"/>
        </w:rPr>
        <w:instrText xml:space="preserve"> SEQ Table \* ARABIC </w:instrText>
      </w:r>
      <w:r w:rsidR="00DB1BAE" w:rsidRPr="0049537C">
        <w:rPr>
          <w:color w:val="auto"/>
          <w:sz w:val="20"/>
        </w:rPr>
        <w:fldChar w:fldCharType="separate"/>
      </w:r>
      <w:r w:rsidR="006C361D" w:rsidRPr="0049537C">
        <w:rPr>
          <w:color w:val="auto"/>
          <w:sz w:val="20"/>
        </w:rPr>
        <w:t>7</w:t>
      </w:r>
      <w:r w:rsidR="00DB1BAE" w:rsidRPr="0049537C">
        <w:rPr>
          <w:color w:val="auto"/>
          <w:sz w:val="20"/>
        </w:rPr>
        <w:fldChar w:fldCharType="end"/>
      </w:r>
      <w:r w:rsidR="002D687B">
        <w:rPr>
          <w:color w:val="auto"/>
          <w:sz w:val="20"/>
        </w:rPr>
        <w:t>.</w:t>
      </w:r>
      <w:r w:rsidR="00DB1BAE" w:rsidRPr="0049537C">
        <w:rPr>
          <w:color w:val="auto"/>
          <w:sz w:val="20"/>
        </w:rPr>
        <w:t xml:space="preserve"> Podaci prije postupka pseudoaninimizacije</w:t>
      </w:r>
      <w:bookmarkEnd w:id="37"/>
    </w:p>
    <w:tbl>
      <w:tblPr>
        <w:tblStyle w:val="a5"/>
        <w:tblW w:w="6086"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1266"/>
        <w:gridCol w:w="2552"/>
        <w:gridCol w:w="2268"/>
      </w:tblGrid>
      <w:tr w:rsidR="00F211E9" w:rsidRPr="00685D98" w14:paraId="4F90AD02" w14:textId="77777777" w:rsidTr="006A0AA7">
        <w:trPr>
          <w:trHeight w:val="199"/>
        </w:trPr>
        <w:tc>
          <w:tcPr>
            <w:tcW w:w="1266" w:type="dxa"/>
            <w:shd w:val="clear" w:color="auto" w:fill="51C0AA"/>
            <w:tcMar>
              <w:top w:w="100" w:type="dxa"/>
              <w:left w:w="100" w:type="dxa"/>
              <w:bottom w:w="100" w:type="dxa"/>
              <w:right w:w="100" w:type="dxa"/>
            </w:tcMar>
          </w:tcPr>
          <w:p w14:paraId="6BEA3901" w14:textId="77777777" w:rsidR="00F211E9" w:rsidRPr="00685D98" w:rsidRDefault="008E34A6" w:rsidP="00036D5A">
            <w:pPr>
              <w:ind w:left="160" w:right="160"/>
              <w:rPr>
                <w:b/>
                <w:color w:val="FFFFFF" w:themeColor="background1"/>
                <w:lang w:val="hr-HR"/>
              </w:rPr>
            </w:pPr>
            <w:r w:rsidRPr="00685D98">
              <w:rPr>
                <w:b/>
                <w:color w:val="FFFFFF" w:themeColor="background1"/>
                <w:lang w:val="hr-HR"/>
              </w:rPr>
              <w:t>Ime</w:t>
            </w:r>
          </w:p>
        </w:tc>
        <w:tc>
          <w:tcPr>
            <w:tcW w:w="2552" w:type="dxa"/>
            <w:shd w:val="clear" w:color="auto" w:fill="51C0AA"/>
            <w:tcMar>
              <w:top w:w="100" w:type="dxa"/>
              <w:left w:w="100" w:type="dxa"/>
              <w:bottom w:w="100" w:type="dxa"/>
              <w:right w:w="100" w:type="dxa"/>
            </w:tcMar>
          </w:tcPr>
          <w:p w14:paraId="1399DB32" w14:textId="77777777" w:rsidR="00F211E9" w:rsidRPr="00685D98" w:rsidRDefault="008E34A6" w:rsidP="00036D5A">
            <w:pPr>
              <w:ind w:left="160" w:right="160"/>
              <w:rPr>
                <w:b/>
                <w:color w:val="FFFFFF" w:themeColor="background1"/>
                <w:lang w:val="hr-HR"/>
              </w:rPr>
            </w:pPr>
            <w:r w:rsidRPr="00685D98">
              <w:rPr>
                <w:b/>
                <w:color w:val="FFFFFF" w:themeColor="background1"/>
                <w:lang w:val="hr-HR"/>
              </w:rPr>
              <w:t>E-mail adresa</w:t>
            </w:r>
          </w:p>
        </w:tc>
        <w:tc>
          <w:tcPr>
            <w:tcW w:w="2268" w:type="dxa"/>
            <w:shd w:val="clear" w:color="auto" w:fill="51C0AA"/>
            <w:tcMar>
              <w:top w:w="100" w:type="dxa"/>
              <w:left w:w="100" w:type="dxa"/>
              <w:bottom w:w="100" w:type="dxa"/>
              <w:right w:w="100" w:type="dxa"/>
            </w:tcMar>
          </w:tcPr>
          <w:p w14:paraId="107ABC26" w14:textId="77777777" w:rsidR="00F211E9" w:rsidRPr="00685D98" w:rsidRDefault="008E34A6" w:rsidP="00036D5A">
            <w:pPr>
              <w:ind w:left="160" w:right="160"/>
              <w:rPr>
                <w:b/>
                <w:color w:val="FFFFFF" w:themeColor="background1"/>
                <w:lang w:val="hr-HR"/>
              </w:rPr>
            </w:pPr>
            <w:r w:rsidRPr="00685D98">
              <w:rPr>
                <w:b/>
                <w:color w:val="FFFFFF" w:themeColor="background1"/>
                <w:lang w:val="hr-HR"/>
              </w:rPr>
              <w:t>Stručna sprema</w:t>
            </w:r>
          </w:p>
        </w:tc>
      </w:tr>
      <w:tr w:rsidR="00F211E9" w:rsidRPr="00AA49C8" w14:paraId="5FF90E72" w14:textId="77777777" w:rsidTr="006A0AA7">
        <w:trPr>
          <w:trHeight w:val="177"/>
        </w:trPr>
        <w:tc>
          <w:tcPr>
            <w:tcW w:w="1266" w:type="dxa"/>
            <w:tcMar>
              <w:top w:w="100" w:type="dxa"/>
              <w:left w:w="100" w:type="dxa"/>
              <w:bottom w:w="100" w:type="dxa"/>
              <w:right w:w="100" w:type="dxa"/>
            </w:tcMar>
          </w:tcPr>
          <w:p w14:paraId="7C4A1032" w14:textId="77777777" w:rsidR="00F211E9" w:rsidRPr="00AA49C8" w:rsidRDefault="008E34A6" w:rsidP="00036D5A">
            <w:pPr>
              <w:ind w:left="160" w:right="160"/>
              <w:rPr>
                <w:lang w:val="hr-HR"/>
              </w:rPr>
            </w:pPr>
            <w:r w:rsidRPr="00AA49C8">
              <w:rPr>
                <w:lang w:val="hr-HR"/>
              </w:rPr>
              <w:t>Maja</w:t>
            </w:r>
          </w:p>
        </w:tc>
        <w:tc>
          <w:tcPr>
            <w:tcW w:w="2552" w:type="dxa"/>
            <w:tcMar>
              <w:top w:w="100" w:type="dxa"/>
              <w:left w:w="100" w:type="dxa"/>
              <w:bottom w:w="100" w:type="dxa"/>
              <w:right w:w="100" w:type="dxa"/>
            </w:tcMar>
            <w:vAlign w:val="bottom"/>
          </w:tcPr>
          <w:p w14:paraId="405C52A3" w14:textId="77777777" w:rsidR="00F211E9" w:rsidRPr="00AA49C8" w:rsidRDefault="008E34A6" w:rsidP="00685D98">
            <w:pPr>
              <w:ind w:left="160" w:right="160"/>
              <w:rPr>
                <w:lang w:val="hr-HR"/>
              </w:rPr>
            </w:pPr>
            <w:r w:rsidRPr="00AA49C8">
              <w:rPr>
                <w:lang w:val="hr-HR"/>
              </w:rPr>
              <w:t>maja66@primjer.hr</w:t>
            </w:r>
          </w:p>
        </w:tc>
        <w:tc>
          <w:tcPr>
            <w:tcW w:w="2268" w:type="dxa"/>
            <w:tcMar>
              <w:top w:w="100" w:type="dxa"/>
              <w:left w:w="100" w:type="dxa"/>
              <w:bottom w:w="100" w:type="dxa"/>
              <w:right w:w="100" w:type="dxa"/>
            </w:tcMar>
          </w:tcPr>
          <w:p w14:paraId="30DB1673" w14:textId="77777777" w:rsidR="00F211E9" w:rsidRPr="00AA49C8" w:rsidRDefault="008E34A6" w:rsidP="00036D5A">
            <w:pPr>
              <w:ind w:left="160" w:right="160"/>
              <w:rPr>
                <w:lang w:val="hr-HR"/>
              </w:rPr>
            </w:pPr>
            <w:r w:rsidRPr="00AA49C8">
              <w:rPr>
                <w:lang w:val="hr-HR"/>
              </w:rPr>
              <w:t>SSS</w:t>
            </w:r>
          </w:p>
        </w:tc>
      </w:tr>
      <w:tr w:rsidR="00F211E9" w:rsidRPr="00AA49C8" w14:paraId="7AF7D83A" w14:textId="77777777" w:rsidTr="006A0AA7">
        <w:trPr>
          <w:trHeight w:val="170"/>
        </w:trPr>
        <w:tc>
          <w:tcPr>
            <w:tcW w:w="1266" w:type="dxa"/>
            <w:tcMar>
              <w:top w:w="100" w:type="dxa"/>
              <w:left w:w="100" w:type="dxa"/>
              <w:bottom w:w="100" w:type="dxa"/>
              <w:right w:w="100" w:type="dxa"/>
            </w:tcMar>
          </w:tcPr>
          <w:p w14:paraId="70AC0EFE" w14:textId="77777777" w:rsidR="00F211E9" w:rsidRPr="00AA49C8" w:rsidRDefault="008E34A6" w:rsidP="00036D5A">
            <w:pPr>
              <w:ind w:left="160" w:right="160"/>
              <w:rPr>
                <w:lang w:val="hr-HR"/>
              </w:rPr>
            </w:pPr>
            <w:r w:rsidRPr="00AA49C8">
              <w:rPr>
                <w:lang w:val="hr-HR"/>
              </w:rPr>
              <w:t>Ivan</w:t>
            </w:r>
          </w:p>
        </w:tc>
        <w:tc>
          <w:tcPr>
            <w:tcW w:w="2552" w:type="dxa"/>
            <w:tcMar>
              <w:top w:w="100" w:type="dxa"/>
              <w:left w:w="100" w:type="dxa"/>
              <w:bottom w:w="100" w:type="dxa"/>
              <w:right w:w="100" w:type="dxa"/>
            </w:tcMar>
            <w:vAlign w:val="bottom"/>
          </w:tcPr>
          <w:p w14:paraId="13C80F7A" w14:textId="77777777" w:rsidR="00F211E9" w:rsidRPr="00AA49C8" w:rsidRDefault="008E34A6" w:rsidP="00685D98">
            <w:pPr>
              <w:ind w:left="160" w:right="160"/>
              <w:rPr>
                <w:lang w:val="hr-HR"/>
              </w:rPr>
            </w:pPr>
            <w:r w:rsidRPr="00AA49C8">
              <w:rPr>
                <w:lang w:val="hr-HR"/>
              </w:rPr>
              <w:t>ivan5@primjer.hr</w:t>
            </w:r>
          </w:p>
        </w:tc>
        <w:tc>
          <w:tcPr>
            <w:tcW w:w="2268" w:type="dxa"/>
            <w:tcMar>
              <w:top w:w="100" w:type="dxa"/>
              <w:left w:w="100" w:type="dxa"/>
              <w:bottom w:w="100" w:type="dxa"/>
              <w:right w:w="100" w:type="dxa"/>
            </w:tcMar>
          </w:tcPr>
          <w:p w14:paraId="7D066FB1" w14:textId="77777777" w:rsidR="00F211E9" w:rsidRPr="00AA49C8" w:rsidRDefault="008E34A6" w:rsidP="00036D5A">
            <w:pPr>
              <w:ind w:left="160" w:right="160"/>
              <w:rPr>
                <w:lang w:val="hr-HR"/>
              </w:rPr>
            </w:pPr>
            <w:r w:rsidRPr="00AA49C8">
              <w:rPr>
                <w:lang w:val="hr-HR"/>
              </w:rPr>
              <w:t>VSS</w:t>
            </w:r>
          </w:p>
        </w:tc>
      </w:tr>
      <w:tr w:rsidR="00F211E9" w:rsidRPr="00AA49C8" w14:paraId="4A00850A" w14:textId="77777777" w:rsidTr="006A0AA7">
        <w:trPr>
          <w:trHeight w:val="170"/>
        </w:trPr>
        <w:tc>
          <w:tcPr>
            <w:tcW w:w="1266" w:type="dxa"/>
            <w:tcMar>
              <w:top w:w="100" w:type="dxa"/>
              <w:left w:w="100" w:type="dxa"/>
              <w:bottom w:w="100" w:type="dxa"/>
              <w:right w:w="100" w:type="dxa"/>
            </w:tcMar>
          </w:tcPr>
          <w:p w14:paraId="112F1DE3" w14:textId="77777777" w:rsidR="00F211E9" w:rsidRPr="00AA49C8" w:rsidRDefault="008E34A6" w:rsidP="00036D5A">
            <w:pPr>
              <w:ind w:left="160" w:right="160"/>
              <w:rPr>
                <w:lang w:val="hr-HR"/>
              </w:rPr>
            </w:pPr>
            <w:r w:rsidRPr="00AA49C8">
              <w:rPr>
                <w:lang w:val="hr-HR"/>
              </w:rPr>
              <w:t>Marko</w:t>
            </w:r>
          </w:p>
        </w:tc>
        <w:tc>
          <w:tcPr>
            <w:tcW w:w="2552" w:type="dxa"/>
            <w:tcMar>
              <w:top w:w="100" w:type="dxa"/>
              <w:left w:w="100" w:type="dxa"/>
              <w:bottom w:w="100" w:type="dxa"/>
              <w:right w:w="100" w:type="dxa"/>
            </w:tcMar>
            <w:vAlign w:val="bottom"/>
          </w:tcPr>
          <w:p w14:paraId="579A47D5" w14:textId="77777777" w:rsidR="00F211E9" w:rsidRPr="00AA49C8" w:rsidRDefault="008E34A6" w:rsidP="00685D98">
            <w:pPr>
              <w:ind w:left="160" w:right="160"/>
              <w:rPr>
                <w:lang w:val="hr-HR"/>
              </w:rPr>
            </w:pPr>
            <w:r w:rsidRPr="00AA49C8">
              <w:rPr>
                <w:lang w:val="hr-HR"/>
              </w:rPr>
              <w:t>marko44@primjer.hr</w:t>
            </w:r>
          </w:p>
        </w:tc>
        <w:tc>
          <w:tcPr>
            <w:tcW w:w="2268" w:type="dxa"/>
            <w:tcMar>
              <w:top w:w="100" w:type="dxa"/>
              <w:left w:w="100" w:type="dxa"/>
              <w:bottom w:w="100" w:type="dxa"/>
              <w:right w:w="100" w:type="dxa"/>
            </w:tcMar>
          </w:tcPr>
          <w:p w14:paraId="54C2A353" w14:textId="77777777" w:rsidR="00F211E9" w:rsidRPr="00AA49C8" w:rsidRDefault="008E34A6" w:rsidP="00036D5A">
            <w:pPr>
              <w:ind w:left="160" w:right="160"/>
              <w:rPr>
                <w:lang w:val="hr-HR"/>
              </w:rPr>
            </w:pPr>
            <w:r w:rsidRPr="00AA49C8">
              <w:rPr>
                <w:lang w:val="hr-HR"/>
              </w:rPr>
              <w:t>VSS</w:t>
            </w:r>
          </w:p>
        </w:tc>
      </w:tr>
    </w:tbl>
    <w:p w14:paraId="10FC9AF7" w14:textId="77777777" w:rsidR="001915CC" w:rsidRDefault="001915CC" w:rsidP="001915CC">
      <w:pPr>
        <w:pStyle w:val="Opisslike"/>
        <w:keepNext/>
      </w:pPr>
    </w:p>
    <w:p w14:paraId="45D1B066" w14:textId="3D9D5640" w:rsidR="001915CC" w:rsidRPr="0049537C" w:rsidRDefault="0049537C" w:rsidP="001915CC">
      <w:pPr>
        <w:pStyle w:val="Opisslike"/>
        <w:keepNext/>
        <w:rPr>
          <w:color w:val="auto"/>
          <w:sz w:val="20"/>
        </w:rPr>
      </w:pPr>
      <w:bookmarkStart w:id="38" w:name="_Toc50455542"/>
      <w:r>
        <w:rPr>
          <w:color w:val="auto"/>
          <w:sz w:val="20"/>
        </w:rPr>
        <w:t>Tablica</w:t>
      </w:r>
      <w:r w:rsidR="001915CC" w:rsidRPr="0049537C">
        <w:rPr>
          <w:color w:val="auto"/>
          <w:sz w:val="20"/>
        </w:rPr>
        <w:t xml:space="preserve"> </w:t>
      </w:r>
      <w:r w:rsidR="001915CC" w:rsidRPr="0049537C">
        <w:rPr>
          <w:color w:val="auto"/>
          <w:sz w:val="20"/>
        </w:rPr>
        <w:fldChar w:fldCharType="begin"/>
      </w:r>
      <w:r w:rsidR="001915CC" w:rsidRPr="0049537C">
        <w:rPr>
          <w:color w:val="auto"/>
          <w:sz w:val="20"/>
        </w:rPr>
        <w:instrText xml:space="preserve"> SEQ Table \* ARABIC </w:instrText>
      </w:r>
      <w:r w:rsidR="001915CC" w:rsidRPr="0049537C">
        <w:rPr>
          <w:color w:val="auto"/>
          <w:sz w:val="20"/>
        </w:rPr>
        <w:fldChar w:fldCharType="separate"/>
      </w:r>
      <w:r w:rsidR="006C361D" w:rsidRPr="0049537C">
        <w:rPr>
          <w:color w:val="auto"/>
          <w:sz w:val="20"/>
        </w:rPr>
        <w:t>8</w:t>
      </w:r>
      <w:r w:rsidR="001915CC" w:rsidRPr="0049537C">
        <w:rPr>
          <w:color w:val="auto"/>
          <w:sz w:val="20"/>
        </w:rPr>
        <w:fldChar w:fldCharType="end"/>
      </w:r>
      <w:r w:rsidR="002D687B">
        <w:rPr>
          <w:color w:val="auto"/>
          <w:sz w:val="20"/>
        </w:rPr>
        <w:t>.</w:t>
      </w:r>
      <w:r w:rsidR="001915CC" w:rsidRPr="0049537C">
        <w:rPr>
          <w:color w:val="auto"/>
          <w:sz w:val="20"/>
        </w:rPr>
        <w:t xml:space="preserve"> Podaci nakon postupka pseudoaninimizacije</w:t>
      </w:r>
      <w:bookmarkEnd w:id="38"/>
    </w:p>
    <w:tbl>
      <w:tblPr>
        <w:tblStyle w:val="a6"/>
        <w:tblW w:w="6086"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1266"/>
        <w:gridCol w:w="2552"/>
        <w:gridCol w:w="2268"/>
      </w:tblGrid>
      <w:tr w:rsidR="00F211E9" w:rsidRPr="00685D98" w14:paraId="31048964" w14:textId="77777777" w:rsidTr="006A0AA7">
        <w:trPr>
          <w:trHeight w:val="57"/>
        </w:trPr>
        <w:tc>
          <w:tcPr>
            <w:tcW w:w="1266" w:type="dxa"/>
            <w:shd w:val="clear" w:color="auto" w:fill="51C0AA"/>
            <w:tcMar>
              <w:top w:w="100" w:type="dxa"/>
              <w:left w:w="100" w:type="dxa"/>
              <w:bottom w:w="100" w:type="dxa"/>
              <w:right w:w="100" w:type="dxa"/>
            </w:tcMar>
          </w:tcPr>
          <w:p w14:paraId="18691B83" w14:textId="77777777" w:rsidR="00F211E9" w:rsidRPr="00685D98" w:rsidRDefault="008E34A6" w:rsidP="00685D98">
            <w:pPr>
              <w:ind w:left="160" w:right="160"/>
              <w:rPr>
                <w:b/>
                <w:color w:val="FFFFFF" w:themeColor="background1"/>
                <w:lang w:val="hr-HR"/>
              </w:rPr>
            </w:pPr>
            <w:r w:rsidRPr="00685D98">
              <w:rPr>
                <w:b/>
                <w:color w:val="FFFFFF" w:themeColor="background1"/>
                <w:lang w:val="hr-HR"/>
              </w:rPr>
              <w:t>Ime</w:t>
            </w:r>
          </w:p>
        </w:tc>
        <w:tc>
          <w:tcPr>
            <w:tcW w:w="2552" w:type="dxa"/>
            <w:shd w:val="clear" w:color="auto" w:fill="51C0AA"/>
            <w:tcMar>
              <w:top w:w="100" w:type="dxa"/>
              <w:left w:w="100" w:type="dxa"/>
              <w:bottom w:w="100" w:type="dxa"/>
              <w:right w:w="100" w:type="dxa"/>
            </w:tcMar>
          </w:tcPr>
          <w:p w14:paraId="13513DFE" w14:textId="77777777" w:rsidR="00F211E9" w:rsidRPr="00685D98" w:rsidRDefault="008E34A6" w:rsidP="00685D98">
            <w:pPr>
              <w:ind w:left="160" w:right="160"/>
              <w:rPr>
                <w:b/>
                <w:color w:val="FFFFFF" w:themeColor="background1"/>
                <w:lang w:val="hr-HR"/>
              </w:rPr>
            </w:pPr>
            <w:r w:rsidRPr="00685D98">
              <w:rPr>
                <w:b/>
                <w:color w:val="FFFFFF" w:themeColor="background1"/>
                <w:lang w:val="hr-HR"/>
              </w:rPr>
              <w:t>E-mail adresa</w:t>
            </w:r>
          </w:p>
        </w:tc>
        <w:tc>
          <w:tcPr>
            <w:tcW w:w="2268" w:type="dxa"/>
            <w:shd w:val="clear" w:color="auto" w:fill="51C0AA"/>
            <w:tcMar>
              <w:top w:w="100" w:type="dxa"/>
              <w:left w:w="100" w:type="dxa"/>
              <w:bottom w:w="100" w:type="dxa"/>
              <w:right w:w="100" w:type="dxa"/>
            </w:tcMar>
          </w:tcPr>
          <w:p w14:paraId="2EC4051A" w14:textId="77777777" w:rsidR="00F211E9" w:rsidRPr="00685D98" w:rsidRDefault="008E34A6" w:rsidP="00685D98">
            <w:pPr>
              <w:ind w:left="160" w:right="160"/>
              <w:rPr>
                <w:b/>
                <w:color w:val="FFFFFF" w:themeColor="background1"/>
                <w:lang w:val="hr-HR"/>
              </w:rPr>
            </w:pPr>
            <w:r w:rsidRPr="00685D98">
              <w:rPr>
                <w:b/>
                <w:color w:val="FFFFFF" w:themeColor="background1"/>
                <w:lang w:val="hr-HR"/>
              </w:rPr>
              <w:t>Stručna sprema</w:t>
            </w:r>
          </w:p>
        </w:tc>
      </w:tr>
      <w:tr w:rsidR="00F211E9" w:rsidRPr="00AA49C8" w14:paraId="1EEE135A" w14:textId="77777777" w:rsidTr="006A0AA7">
        <w:trPr>
          <w:trHeight w:val="113"/>
        </w:trPr>
        <w:tc>
          <w:tcPr>
            <w:tcW w:w="1266" w:type="dxa"/>
            <w:tcMar>
              <w:top w:w="100" w:type="dxa"/>
              <w:left w:w="100" w:type="dxa"/>
              <w:bottom w:w="100" w:type="dxa"/>
              <w:right w:w="100" w:type="dxa"/>
            </w:tcMar>
          </w:tcPr>
          <w:p w14:paraId="16179E18" w14:textId="77777777" w:rsidR="00F211E9" w:rsidRPr="00AA49C8" w:rsidRDefault="008E34A6" w:rsidP="00036D5A">
            <w:pPr>
              <w:rPr>
                <w:lang w:val="hr-HR"/>
              </w:rPr>
            </w:pPr>
            <w:r w:rsidRPr="00AA49C8">
              <w:rPr>
                <w:lang w:val="hr-HR"/>
              </w:rPr>
              <w:t>5GzhT</w:t>
            </w:r>
          </w:p>
        </w:tc>
        <w:tc>
          <w:tcPr>
            <w:tcW w:w="2552" w:type="dxa"/>
            <w:tcMar>
              <w:top w:w="100" w:type="dxa"/>
              <w:left w:w="100" w:type="dxa"/>
              <w:bottom w:w="100" w:type="dxa"/>
              <w:right w:w="100" w:type="dxa"/>
            </w:tcMar>
          </w:tcPr>
          <w:p w14:paraId="2318AD40" w14:textId="77777777" w:rsidR="00F211E9" w:rsidRPr="00AA49C8" w:rsidRDefault="008E34A6" w:rsidP="00036D5A">
            <w:pPr>
              <w:rPr>
                <w:lang w:val="hr-HR"/>
              </w:rPr>
            </w:pPr>
            <w:r w:rsidRPr="00AA49C8">
              <w:rPr>
                <w:lang w:val="hr-HR"/>
              </w:rPr>
              <w:t>6zhg@primjer.hr</w:t>
            </w:r>
          </w:p>
        </w:tc>
        <w:tc>
          <w:tcPr>
            <w:tcW w:w="2268" w:type="dxa"/>
            <w:tcMar>
              <w:top w:w="100" w:type="dxa"/>
              <w:left w:w="100" w:type="dxa"/>
              <w:bottom w:w="100" w:type="dxa"/>
              <w:right w:w="100" w:type="dxa"/>
            </w:tcMar>
          </w:tcPr>
          <w:p w14:paraId="04BB4260" w14:textId="77777777" w:rsidR="00F211E9" w:rsidRPr="00AA49C8" w:rsidRDefault="008E34A6" w:rsidP="00036D5A">
            <w:pPr>
              <w:rPr>
                <w:lang w:val="hr-HR"/>
              </w:rPr>
            </w:pPr>
            <w:r w:rsidRPr="00AA49C8">
              <w:rPr>
                <w:lang w:val="hr-HR"/>
              </w:rPr>
              <w:t>SSS</w:t>
            </w:r>
          </w:p>
        </w:tc>
      </w:tr>
      <w:tr w:rsidR="00F211E9" w:rsidRPr="00AA49C8" w14:paraId="5AA584EF" w14:textId="77777777" w:rsidTr="006A0AA7">
        <w:trPr>
          <w:trHeight w:val="170"/>
        </w:trPr>
        <w:tc>
          <w:tcPr>
            <w:tcW w:w="1266" w:type="dxa"/>
            <w:tcMar>
              <w:top w:w="100" w:type="dxa"/>
              <w:left w:w="100" w:type="dxa"/>
              <w:bottom w:w="100" w:type="dxa"/>
              <w:right w:w="100" w:type="dxa"/>
            </w:tcMar>
          </w:tcPr>
          <w:p w14:paraId="2E691932" w14:textId="77777777" w:rsidR="00F211E9" w:rsidRPr="00AA49C8" w:rsidRDefault="008E34A6" w:rsidP="00036D5A">
            <w:pPr>
              <w:rPr>
                <w:lang w:val="hr-HR"/>
              </w:rPr>
            </w:pPr>
            <w:r w:rsidRPr="00AA49C8">
              <w:rPr>
                <w:lang w:val="hr-HR"/>
              </w:rPr>
              <w:t>8kTR8</w:t>
            </w:r>
          </w:p>
        </w:tc>
        <w:tc>
          <w:tcPr>
            <w:tcW w:w="2552" w:type="dxa"/>
            <w:tcMar>
              <w:top w:w="100" w:type="dxa"/>
              <w:left w:w="100" w:type="dxa"/>
              <w:bottom w:w="100" w:type="dxa"/>
              <w:right w:w="100" w:type="dxa"/>
            </w:tcMar>
          </w:tcPr>
          <w:p w14:paraId="10F8612B" w14:textId="77777777" w:rsidR="00F211E9" w:rsidRPr="00AA49C8" w:rsidRDefault="008E34A6" w:rsidP="00036D5A">
            <w:pPr>
              <w:rPr>
                <w:lang w:val="hr-HR"/>
              </w:rPr>
            </w:pPr>
            <w:r w:rsidRPr="00AA49C8">
              <w:rPr>
                <w:lang w:val="hr-HR"/>
              </w:rPr>
              <w:t>U76n@primjer.hr</w:t>
            </w:r>
          </w:p>
        </w:tc>
        <w:tc>
          <w:tcPr>
            <w:tcW w:w="2268" w:type="dxa"/>
            <w:tcMar>
              <w:top w:w="100" w:type="dxa"/>
              <w:left w:w="100" w:type="dxa"/>
              <w:bottom w:w="100" w:type="dxa"/>
              <w:right w:w="100" w:type="dxa"/>
            </w:tcMar>
          </w:tcPr>
          <w:p w14:paraId="23B46578" w14:textId="77777777" w:rsidR="00F211E9" w:rsidRPr="00AA49C8" w:rsidRDefault="008E34A6" w:rsidP="00036D5A">
            <w:pPr>
              <w:rPr>
                <w:lang w:val="hr-HR"/>
              </w:rPr>
            </w:pPr>
            <w:r w:rsidRPr="00AA49C8">
              <w:rPr>
                <w:lang w:val="hr-HR"/>
              </w:rPr>
              <w:t>VSS</w:t>
            </w:r>
          </w:p>
        </w:tc>
      </w:tr>
      <w:tr w:rsidR="00F211E9" w:rsidRPr="00AA49C8" w14:paraId="235CE4F1" w14:textId="77777777" w:rsidTr="006A0AA7">
        <w:trPr>
          <w:trHeight w:val="170"/>
        </w:trPr>
        <w:tc>
          <w:tcPr>
            <w:tcW w:w="1266" w:type="dxa"/>
            <w:tcMar>
              <w:top w:w="100" w:type="dxa"/>
              <w:left w:w="100" w:type="dxa"/>
              <w:bottom w:w="100" w:type="dxa"/>
              <w:right w:w="100" w:type="dxa"/>
            </w:tcMar>
          </w:tcPr>
          <w:p w14:paraId="1AE9A496" w14:textId="77777777" w:rsidR="00F211E9" w:rsidRPr="00AA49C8" w:rsidRDefault="008E34A6" w:rsidP="00036D5A">
            <w:pPr>
              <w:rPr>
                <w:lang w:val="hr-HR"/>
              </w:rPr>
            </w:pPr>
            <w:r w:rsidRPr="00AA49C8">
              <w:rPr>
                <w:lang w:val="hr-HR"/>
              </w:rPr>
              <w:t>Lk7f8</w:t>
            </w:r>
          </w:p>
        </w:tc>
        <w:tc>
          <w:tcPr>
            <w:tcW w:w="2552" w:type="dxa"/>
            <w:tcMar>
              <w:top w:w="100" w:type="dxa"/>
              <w:left w:w="100" w:type="dxa"/>
              <w:bottom w:w="100" w:type="dxa"/>
              <w:right w:w="100" w:type="dxa"/>
            </w:tcMar>
          </w:tcPr>
          <w:p w14:paraId="105BC737" w14:textId="77777777" w:rsidR="00F211E9" w:rsidRPr="00AA49C8" w:rsidRDefault="008E34A6" w:rsidP="00036D5A">
            <w:pPr>
              <w:rPr>
                <w:lang w:val="hr-HR"/>
              </w:rPr>
            </w:pPr>
            <w:r w:rsidRPr="00AA49C8">
              <w:rPr>
                <w:lang w:val="hr-HR"/>
              </w:rPr>
              <w:t>mJ76@primjer.hr</w:t>
            </w:r>
          </w:p>
        </w:tc>
        <w:tc>
          <w:tcPr>
            <w:tcW w:w="2268" w:type="dxa"/>
            <w:tcMar>
              <w:top w:w="100" w:type="dxa"/>
              <w:left w:w="100" w:type="dxa"/>
              <w:bottom w:w="100" w:type="dxa"/>
              <w:right w:w="100" w:type="dxa"/>
            </w:tcMar>
          </w:tcPr>
          <w:p w14:paraId="2BF64FB7" w14:textId="77777777" w:rsidR="00F211E9" w:rsidRPr="00AA49C8" w:rsidRDefault="008E34A6" w:rsidP="00036D5A">
            <w:pPr>
              <w:rPr>
                <w:lang w:val="hr-HR"/>
              </w:rPr>
            </w:pPr>
            <w:r w:rsidRPr="00AA49C8">
              <w:rPr>
                <w:lang w:val="hr-HR"/>
              </w:rPr>
              <w:t>VSS</w:t>
            </w:r>
          </w:p>
        </w:tc>
      </w:tr>
    </w:tbl>
    <w:p w14:paraId="3DC7B3A3" w14:textId="12433FB4" w:rsidR="00F211E9" w:rsidRPr="00AA49C8" w:rsidRDefault="008E34A6">
      <w:pPr>
        <w:spacing w:before="240" w:after="240"/>
        <w:rPr>
          <w:b/>
          <w:lang w:val="hr-HR"/>
        </w:rPr>
      </w:pPr>
      <w:r w:rsidRPr="00AA49C8">
        <w:rPr>
          <w:lang w:val="hr-HR"/>
        </w:rPr>
        <w:t>Besplatan mrežni alat za anonimizaciju kvantitativnih podataka naziva se</w:t>
      </w:r>
      <w:hyperlink r:id="rId97">
        <w:r w:rsidRPr="00AA49C8">
          <w:rPr>
            <w:lang w:val="hr-HR"/>
          </w:rPr>
          <w:t xml:space="preserve"> </w:t>
        </w:r>
      </w:hyperlink>
      <w:hyperlink r:id="rId98">
        <w:r w:rsidRPr="00AA49C8">
          <w:rPr>
            <w:color w:val="1155CC"/>
            <w:u w:val="single"/>
            <w:lang w:val="hr-HR"/>
          </w:rPr>
          <w:t>Amnesia</w:t>
        </w:r>
      </w:hyperlink>
      <w:r w:rsidRPr="00AA49C8">
        <w:rPr>
          <w:lang w:val="hr-HR"/>
        </w:rPr>
        <w:t xml:space="preserve"> te podržava postupak anonimizacije za .csv i .txt datoteke. Alat je trenut</w:t>
      </w:r>
      <w:r w:rsidR="00B360A0">
        <w:rPr>
          <w:lang w:val="hr-HR"/>
        </w:rPr>
        <w:t>ač</w:t>
      </w:r>
      <w:r w:rsidRPr="00AA49C8">
        <w:rPr>
          <w:lang w:val="hr-HR"/>
        </w:rPr>
        <w:t>no fokusiran na k-anonimizaciju koja osigurava da se svaki zapis unutar anonimiziranih podataka ne može razlikovati od ostalih zapisa unutar iste tablice</w:t>
      </w:r>
      <w:r w:rsidR="00A9489F">
        <w:rPr>
          <w:lang w:val="hr-HR"/>
        </w:rPr>
        <w:t>,</w:t>
      </w:r>
      <w:r w:rsidRPr="00AA49C8">
        <w:rPr>
          <w:lang w:val="hr-HR"/>
        </w:rPr>
        <w:t xml:space="preserve"> odnosno baze podataka. U tablici 10 može se vidjeti primjer provedbe k-anonimizacije koju je moguće dobiti korištenjem alata Amnesia. U primjeru su imena sudionika sakrivena dok su godine starosti prebačene u odgovarajuće raspone.</w:t>
      </w:r>
    </w:p>
    <w:p w14:paraId="314355FF" w14:textId="46EC3BAE" w:rsidR="00036D5A" w:rsidRDefault="00036D5A">
      <w:pPr>
        <w:spacing w:before="240" w:after="240"/>
        <w:rPr>
          <w:b/>
          <w:lang w:val="hr-HR"/>
        </w:rPr>
      </w:pPr>
    </w:p>
    <w:p w14:paraId="7F46F30C" w14:textId="2D19D33C" w:rsidR="00036D5A" w:rsidRDefault="00036D5A">
      <w:pPr>
        <w:spacing w:before="240" w:after="240"/>
        <w:rPr>
          <w:b/>
          <w:lang w:val="hr-HR"/>
        </w:rPr>
      </w:pPr>
    </w:p>
    <w:p w14:paraId="5FE70446" w14:textId="6FAB7B92" w:rsidR="00036D5A" w:rsidRDefault="00036D5A">
      <w:pPr>
        <w:spacing w:before="240" w:after="240"/>
        <w:rPr>
          <w:b/>
          <w:lang w:val="hr-HR"/>
        </w:rPr>
      </w:pPr>
    </w:p>
    <w:p w14:paraId="3C9BE771" w14:textId="2A3F3818" w:rsidR="00036D5A" w:rsidRDefault="00036D5A">
      <w:pPr>
        <w:spacing w:before="240" w:after="240"/>
        <w:rPr>
          <w:b/>
          <w:lang w:val="hr-HR"/>
        </w:rPr>
      </w:pPr>
    </w:p>
    <w:p w14:paraId="440AB71D" w14:textId="73BF5C5A" w:rsidR="00036D5A" w:rsidRDefault="00036D5A">
      <w:pPr>
        <w:spacing w:before="240" w:after="240"/>
        <w:rPr>
          <w:b/>
          <w:lang w:val="hr-HR"/>
        </w:rPr>
      </w:pPr>
    </w:p>
    <w:p w14:paraId="6A1F9DF0" w14:textId="7F14F9C1" w:rsidR="00036D5A" w:rsidRDefault="00036D5A">
      <w:pPr>
        <w:spacing w:before="240" w:after="240"/>
        <w:rPr>
          <w:b/>
          <w:lang w:val="hr-HR"/>
        </w:rPr>
      </w:pPr>
    </w:p>
    <w:p w14:paraId="59FAE830" w14:textId="6425EDCA" w:rsidR="00A01B5C" w:rsidRDefault="00A01B5C">
      <w:pPr>
        <w:spacing w:before="240" w:after="240"/>
        <w:rPr>
          <w:b/>
          <w:lang w:val="hr-HR"/>
        </w:rPr>
      </w:pPr>
    </w:p>
    <w:p w14:paraId="09AA57C7" w14:textId="1931D5EB" w:rsidR="00A01B5C" w:rsidRDefault="00A01B5C">
      <w:pPr>
        <w:spacing w:before="240" w:after="240"/>
        <w:rPr>
          <w:b/>
          <w:lang w:val="hr-HR"/>
        </w:rPr>
      </w:pPr>
    </w:p>
    <w:p w14:paraId="27E85357" w14:textId="77777777" w:rsidR="0087500C" w:rsidRDefault="0087500C">
      <w:pPr>
        <w:spacing w:before="240" w:after="240"/>
        <w:rPr>
          <w:b/>
          <w:lang w:val="hr-HR"/>
        </w:rPr>
      </w:pPr>
    </w:p>
    <w:p w14:paraId="66F614B4" w14:textId="1FE56D29" w:rsidR="00F211E9" w:rsidRPr="002B6C7D" w:rsidRDefault="008E34A6" w:rsidP="002B6C7D">
      <w:pPr>
        <w:spacing w:before="240" w:after="240"/>
        <w:rPr>
          <w:b/>
          <w:lang w:val="hr-HR"/>
        </w:rPr>
      </w:pPr>
      <w:r w:rsidRPr="00AA49C8">
        <w:rPr>
          <w:b/>
          <w:lang w:val="hr-HR"/>
        </w:rPr>
        <w:lastRenderedPageBreak/>
        <w:t>Primjer podataka nad kojima je proveden postupak k-anonimizacije</w:t>
      </w:r>
    </w:p>
    <w:p w14:paraId="09852C10" w14:textId="2AEC11D7" w:rsidR="002B6C7D" w:rsidRPr="0049537C" w:rsidRDefault="0049537C" w:rsidP="002B6C7D">
      <w:pPr>
        <w:pStyle w:val="Opisslike"/>
        <w:keepNext/>
        <w:rPr>
          <w:color w:val="auto"/>
          <w:sz w:val="20"/>
        </w:rPr>
      </w:pPr>
      <w:bookmarkStart w:id="39" w:name="_Toc50455543"/>
      <w:r>
        <w:rPr>
          <w:color w:val="auto"/>
          <w:sz w:val="20"/>
        </w:rPr>
        <w:t>Tablica</w:t>
      </w:r>
      <w:r w:rsidR="002B6C7D" w:rsidRPr="0049537C">
        <w:rPr>
          <w:color w:val="auto"/>
          <w:sz w:val="20"/>
        </w:rPr>
        <w:t xml:space="preserve"> </w:t>
      </w:r>
      <w:r w:rsidR="002B6C7D" w:rsidRPr="0049537C">
        <w:rPr>
          <w:color w:val="auto"/>
          <w:sz w:val="20"/>
        </w:rPr>
        <w:fldChar w:fldCharType="begin"/>
      </w:r>
      <w:r w:rsidR="002B6C7D" w:rsidRPr="0049537C">
        <w:rPr>
          <w:color w:val="auto"/>
          <w:sz w:val="20"/>
        </w:rPr>
        <w:instrText xml:space="preserve"> SEQ Table \* ARABIC </w:instrText>
      </w:r>
      <w:r w:rsidR="002B6C7D" w:rsidRPr="0049537C">
        <w:rPr>
          <w:color w:val="auto"/>
          <w:sz w:val="20"/>
        </w:rPr>
        <w:fldChar w:fldCharType="separate"/>
      </w:r>
      <w:r w:rsidR="006C361D" w:rsidRPr="0049537C">
        <w:rPr>
          <w:color w:val="auto"/>
          <w:sz w:val="20"/>
        </w:rPr>
        <w:t>9</w:t>
      </w:r>
      <w:r w:rsidR="002B6C7D" w:rsidRPr="0049537C">
        <w:rPr>
          <w:color w:val="auto"/>
          <w:sz w:val="20"/>
        </w:rPr>
        <w:fldChar w:fldCharType="end"/>
      </w:r>
      <w:r w:rsidR="002D687B">
        <w:rPr>
          <w:color w:val="auto"/>
          <w:sz w:val="20"/>
        </w:rPr>
        <w:t>.</w:t>
      </w:r>
      <w:r w:rsidR="002B6C7D" w:rsidRPr="0049537C">
        <w:rPr>
          <w:color w:val="auto"/>
          <w:sz w:val="20"/>
        </w:rPr>
        <w:t xml:space="preserve"> Podaci prije provedbe k-anonimizacije</w:t>
      </w:r>
      <w:bookmarkEnd w:id="39"/>
    </w:p>
    <w:tbl>
      <w:tblPr>
        <w:tblStyle w:val="a7"/>
        <w:tblW w:w="7361"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1266"/>
        <w:gridCol w:w="1418"/>
        <w:gridCol w:w="2126"/>
        <w:gridCol w:w="2551"/>
      </w:tblGrid>
      <w:tr w:rsidR="008C0A0E" w:rsidRPr="008C0A0E" w14:paraId="4EC872B1" w14:textId="77777777" w:rsidTr="00D403E9">
        <w:trPr>
          <w:trHeight w:val="510"/>
        </w:trPr>
        <w:tc>
          <w:tcPr>
            <w:tcW w:w="1266" w:type="dxa"/>
            <w:shd w:val="clear" w:color="auto" w:fill="51C0AA"/>
            <w:tcMar>
              <w:top w:w="100" w:type="dxa"/>
              <w:left w:w="100" w:type="dxa"/>
              <w:bottom w:w="100" w:type="dxa"/>
              <w:right w:w="100" w:type="dxa"/>
            </w:tcMar>
          </w:tcPr>
          <w:p w14:paraId="54F82027" w14:textId="77777777" w:rsidR="00F211E9" w:rsidRPr="008C0A0E" w:rsidRDefault="008E34A6" w:rsidP="0023773D">
            <w:pPr>
              <w:ind w:left="160" w:right="160"/>
              <w:rPr>
                <w:b/>
                <w:color w:val="FFFFFF" w:themeColor="background1"/>
                <w:lang w:val="hr-HR"/>
              </w:rPr>
            </w:pPr>
            <w:r w:rsidRPr="008C0A0E">
              <w:rPr>
                <w:b/>
                <w:color w:val="FFFFFF" w:themeColor="background1"/>
                <w:lang w:val="hr-HR"/>
              </w:rPr>
              <w:t>Ime</w:t>
            </w:r>
          </w:p>
        </w:tc>
        <w:tc>
          <w:tcPr>
            <w:tcW w:w="1418" w:type="dxa"/>
            <w:shd w:val="clear" w:color="auto" w:fill="51C0AA"/>
            <w:tcMar>
              <w:top w:w="100" w:type="dxa"/>
              <w:left w:w="100" w:type="dxa"/>
              <w:bottom w:w="100" w:type="dxa"/>
              <w:right w:w="100" w:type="dxa"/>
            </w:tcMar>
          </w:tcPr>
          <w:p w14:paraId="4DF656CD" w14:textId="77777777" w:rsidR="00F211E9" w:rsidRPr="008C0A0E" w:rsidRDefault="008E34A6" w:rsidP="0023773D">
            <w:pPr>
              <w:ind w:left="160" w:right="160"/>
              <w:rPr>
                <w:b/>
                <w:color w:val="FFFFFF" w:themeColor="background1"/>
                <w:lang w:val="hr-HR"/>
              </w:rPr>
            </w:pPr>
            <w:r w:rsidRPr="008C0A0E">
              <w:rPr>
                <w:b/>
                <w:color w:val="FFFFFF" w:themeColor="background1"/>
                <w:lang w:val="hr-HR"/>
              </w:rPr>
              <w:t>Godine starosti</w:t>
            </w:r>
          </w:p>
        </w:tc>
        <w:tc>
          <w:tcPr>
            <w:tcW w:w="2126" w:type="dxa"/>
            <w:shd w:val="clear" w:color="auto" w:fill="51C0AA"/>
            <w:tcMar>
              <w:top w:w="100" w:type="dxa"/>
              <w:left w:w="100" w:type="dxa"/>
              <w:bottom w:w="100" w:type="dxa"/>
              <w:right w:w="100" w:type="dxa"/>
            </w:tcMar>
          </w:tcPr>
          <w:p w14:paraId="7E6CE01E" w14:textId="77777777" w:rsidR="00F211E9" w:rsidRPr="008C0A0E" w:rsidRDefault="008E34A6" w:rsidP="0023773D">
            <w:pPr>
              <w:ind w:left="160" w:right="160"/>
              <w:rPr>
                <w:b/>
                <w:color w:val="FFFFFF" w:themeColor="background1"/>
                <w:lang w:val="hr-HR"/>
              </w:rPr>
            </w:pPr>
            <w:r w:rsidRPr="008C0A0E">
              <w:rPr>
                <w:b/>
                <w:color w:val="FFFFFF" w:themeColor="background1"/>
                <w:lang w:val="hr-HR"/>
              </w:rPr>
              <w:t>Dijagnoza</w:t>
            </w:r>
          </w:p>
        </w:tc>
        <w:tc>
          <w:tcPr>
            <w:tcW w:w="2551" w:type="dxa"/>
            <w:shd w:val="clear" w:color="auto" w:fill="51C0AA"/>
            <w:tcMar>
              <w:top w:w="100" w:type="dxa"/>
              <w:left w:w="100" w:type="dxa"/>
              <w:bottom w:w="100" w:type="dxa"/>
              <w:right w:w="100" w:type="dxa"/>
            </w:tcMar>
          </w:tcPr>
          <w:p w14:paraId="31DEE373" w14:textId="77777777" w:rsidR="00F211E9" w:rsidRPr="008C0A0E" w:rsidRDefault="008E34A6" w:rsidP="0023773D">
            <w:pPr>
              <w:ind w:left="160" w:right="160"/>
              <w:rPr>
                <w:b/>
                <w:color w:val="FFFFFF" w:themeColor="background1"/>
                <w:lang w:val="hr-HR"/>
              </w:rPr>
            </w:pPr>
            <w:r w:rsidRPr="008C0A0E">
              <w:rPr>
                <w:b/>
                <w:color w:val="FFFFFF" w:themeColor="background1"/>
                <w:lang w:val="hr-HR"/>
              </w:rPr>
              <w:t>Liječen/a u bolnici</w:t>
            </w:r>
          </w:p>
        </w:tc>
      </w:tr>
      <w:tr w:rsidR="00F211E9" w:rsidRPr="00AA49C8" w14:paraId="59BE278A" w14:textId="77777777" w:rsidTr="00D403E9">
        <w:trPr>
          <w:trHeight w:val="170"/>
        </w:trPr>
        <w:tc>
          <w:tcPr>
            <w:tcW w:w="1266" w:type="dxa"/>
            <w:tcMar>
              <w:top w:w="100" w:type="dxa"/>
              <w:left w:w="100" w:type="dxa"/>
              <w:bottom w:w="100" w:type="dxa"/>
              <w:right w:w="100" w:type="dxa"/>
            </w:tcMar>
          </w:tcPr>
          <w:p w14:paraId="7AE4C7D0" w14:textId="77777777" w:rsidR="00F211E9" w:rsidRPr="00AA49C8" w:rsidRDefault="008E34A6" w:rsidP="0023773D">
            <w:pPr>
              <w:ind w:left="160" w:right="160"/>
              <w:rPr>
                <w:lang w:val="hr-HR"/>
              </w:rPr>
            </w:pPr>
            <w:r w:rsidRPr="00AA49C8">
              <w:rPr>
                <w:lang w:val="hr-HR"/>
              </w:rPr>
              <w:t>Maja</w:t>
            </w:r>
          </w:p>
        </w:tc>
        <w:tc>
          <w:tcPr>
            <w:tcW w:w="1418" w:type="dxa"/>
            <w:tcMar>
              <w:top w:w="100" w:type="dxa"/>
              <w:left w:w="100" w:type="dxa"/>
              <w:bottom w:w="100" w:type="dxa"/>
              <w:right w:w="100" w:type="dxa"/>
            </w:tcMar>
          </w:tcPr>
          <w:p w14:paraId="35D27CC3" w14:textId="77777777" w:rsidR="00F211E9" w:rsidRPr="00AA49C8" w:rsidRDefault="008E34A6" w:rsidP="0023773D">
            <w:pPr>
              <w:ind w:left="160" w:right="160"/>
              <w:rPr>
                <w:lang w:val="hr-HR"/>
              </w:rPr>
            </w:pPr>
            <w:r w:rsidRPr="00AA49C8">
              <w:rPr>
                <w:lang w:val="hr-HR"/>
              </w:rPr>
              <w:t>25</w:t>
            </w:r>
          </w:p>
        </w:tc>
        <w:tc>
          <w:tcPr>
            <w:tcW w:w="2126" w:type="dxa"/>
            <w:tcMar>
              <w:top w:w="100" w:type="dxa"/>
              <w:left w:w="100" w:type="dxa"/>
              <w:bottom w:w="100" w:type="dxa"/>
              <w:right w:w="100" w:type="dxa"/>
            </w:tcMar>
          </w:tcPr>
          <w:p w14:paraId="6709049A" w14:textId="77777777" w:rsidR="00F211E9" w:rsidRPr="00AA49C8" w:rsidRDefault="008E34A6" w:rsidP="0023773D">
            <w:pPr>
              <w:ind w:left="160" w:right="160"/>
              <w:rPr>
                <w:lang w:val="hr-HR"/>
              </w:rPr>
            </w:pPr>
            <w:r w:rsidRPr="00AA49C8">
              <w:rPr>
                <w:lang w:val="hr-HR"/>
              </w:rPr>
              <w:t>hipertenzija</w:t>
            </w:r>
          </w:p>
        </w:tc>
        <w:tc>
          <w:tcPr>
            <w:tcW w:w="2551" w:type="dxa"/>
            <w:tcMar>
              <w:top w:w="100" w:type="dxa"/>
              <w:left w:w="100" w:type="dxa"/>
              <w:bottom w:w="100" w:type="dxa"/>
              <w:right w:w="100" w:type="dxa"/>
            </w:tcMar>
          </w:tcPr>
          <w:p w14:paraId="600277E3" w14:textId="77777777" w:rsidR="00F211E9" w:rsidRPr="00AA49C8" w:rsidRDefault="008E34A6" w:rsidP="0023773D">
            <w:pPr>
              <w:ind w:left="160" w:right="160"/>
              <w:rPr>
                <w:lang w:val="hr-HR"/>
              </w:rPr>
            </w:pPr>
            <w:r w:rsidRPr="00AA49C8">
              <w:rPr>
                <w:lang w:val="hr-HR"/>
              </w:rPr>
              <w:t>KBC Zagreb</w:t>
            </w:r>
          </w:p>
        </w:tc>
      </w:tr>
      <w:tr w:rsidR="00F211E9" w:rsidRPr="00AA49C8" w14:paraId="381EBC55" w14:textId="77777777" w:rsidTr="00D403E9">
        <w:trPr>
          <w:trHeight w:val="170"/>
        </w:trPr>
        <w:tc>
          <w:tcPr>
            <w:tcW w:w="1266" w:type="dxa"/>
            <w:tcMar>
              <w:top w:w="100" w:type="dxa"/>
              <w:left w:w="100" w:type="dxa"/>
              <w:bottom w:w="100" w:type="dxa"/>
              <w:right w:w="100" w:type="dxa"/>
            </w:tcMar>
          </w:tcPr>
          <w:p w14:paraId="6EFFBE6F" w14:textId="77777777" w:rsidR="00F211E9" w:rsidRPr="00AA49C8" w:rsidRDefault="008E34A6" w:rsidP="0023773D">
            <w:pPr>
              <w:ind w:left="160" w:right="160"/>
              <w:rPr>
                <w:lang w:val="hr-HR"/>
              </w:rPr>
            </w:pPr>
            <w:r w:rsidRPr="00AA49C8">
              <w:rPr>
                <w:lang w:val="hr-HR"/>
              </w:rPr>
              <w:t>Ivan</w:t>
            </w:r>
          </w:p>
        </w:tc>
        <w:tc>
          <w:tcPr>
            <w:tcW w:w="1418" w:type="dxa"/>
            <w:tcMar>
              <w:top w:w="100" w:type="dxa"/>
              <w:left w:w="100" w:type="dxa"/>
              <w:bottom w:w="100" w:type="dxa"/>
              <w:right w:w="100" w:type="dxa"/>
            </w:tcMar>
          </w:tcPr>
          <w:p w14:paraId="64399857" w14:textId="77777777" w:rsidR="00F211E9" w:rsidRPr="00AA49C8" w:rsidRDefault="008E34A6" w:rsidP="0023773D">
            <w:pPr>
              <w:ind w:left="160" w:right="160"/>
              <w:rPr>
                <w:lang w:val="hr-HR"/>
              </w:rPr>
            </w:pPr>
            <w:r w:rsidRPr="00AA49C8">
              <w:rPr>
                <w:lang w:val="hr-HR"/>
              </w:rPr>
              <w:t>31</w:t>
            </w:r>
          </w:p>
        </w:tc>
        <w:tc>
          <w:tcPr>
            <w:tcW w:w="2126" w:type="dxa"/>
            <w:tcMar>
              <w:top w:w="100" w:type="dxa"/>
              <w:left w:w="100" w:type="dxa"/>
              <w:bottom w:w="100" w:type="dxa"/>
              <w:right w:w="100" w:type="dxa"/>
            </w:tcMar>
          </w:tcPr>
          <w:p w14:paraId="109630BA" w14:textId="77777777" w:rsidR="00F211E9" w:rsidRPr="00AA49C8" w:rsidRDefault="008E34A6" w:rsidP="0023773D">
            <w:pPr>
              <w:ind w:left="160" w:right="160"/>
              <w:rPr>
                <w:lang w:val="hr-HR"/>
              </w:rPr>
            </w:pPr>
            <w:r w:rsidRPr="00AA49C8">
              <w:rPr>
                <w:lang w:val="hr-HR"/>
              </w:rPr>
              <w:t xml:space="preserve">pneumonija </w:t>
            </w:r>
          </w:p>
        </w:tc>
        <w:tc>
          <w:tcPr>
            <w:tcW w:w="2551" w:type="dxa"/>
            <w:tcMar>
              <w:top w:w="100" w:type="dxa"/>
              <w:left w:w="100" w:type="dxa"/>
              <w:bottom w:w="100" w:type="dxa"/>
              <w:right w:w="100" w:type="dxa"/>
            </w:tcMar>
          </w:tcPr>
          <w:p w14:paraId="6CD8115B" w14:textId="77777777" w:rsidR="00F211E9" w:rsidRPr="00AA49C8" w:rsidRDefault="008E34A6" w:rsidP="0023773D">
            <w:pPr>
              <w:ind w:left="160" w:right="160"/>
              <w:rPr>
                <w:lang w:val="hr-HR"/>
              </w:rPr>
            </w:pPr>
            <w:r w:rsidRPr="00AA49C8">
              <w:rPr>
                <w:lang w:val="hr-HR"/>
              </w:rPr>
              <w:t>KBCCSM</w:t>
            </w:r>
          </w:p>
        </w:tc>
      </w:tr>
      <w:tr w:rsidR="00F211E9" w:rsidRPr="00AA49C8" w14:paraId="4FBD4949" w14:textId="77777777" w:rsidTr="00D403E9">
        <w:trPr>
          <w:trHeight w:val="170"/>
        </w:trPr>
        <w:tc>
          <w:tcPr>
            <w:tcW w:w="1266" w:type="dxa"/>
            <w:tcMar>
              <w:top w:w="100" w:type="dxa"/>
              <w:left w:w="100" w:type="dxa"/>
              <w:bottom w:w="100" w:type="dxa"/>
              <w:right w:w="100" w:type="dxa"/>
            </w:tcMar>
          </w:tcPr>
          <w:p w14:paraId="0E2BCE7E" w14:textId="77777777" w:rsidR="00F211E9" w:rsidRPr="00AA49C8" w:rsidRDefault="008E34A6" w:rsidP="0023773D">
            <w:pPr>
              <w:ind w:left="160" w:right="160"/>
              <w:rPr>
                <w:lang w:val="hr-HR"/>
              </w:rPr>
            </w:pPr>
            <w:r w:rsidRPr="00AA49C8">
              <w:rPr>
                <w:lang w:val="hr-HR"/>
              </w:rPr>
              <w:t>Marko</w:t>
            </w:r>
          </w:p>
        </w:tc>
        <w:tc>
          <w:tcPr>
            <w:tcW w:w="1418" w:type="dxa"/>
            <w:tcMar>
              <w:top w:w="100" w:type="dxa"/>
              <w:left w:w="100" w:type="dxa"/>
              <w:bottom w:w="100" w:type="dxa"/>
              <w:right w:w="100" w:type="dxa"/>
            </w:tcMar>
          </w:tcPr>
          <w:p w14:paraId="419D616F" w14:textId="77777777" w:rsidR="00F211E9" w:rsidRPr="00AA49C8" w:rsidRDefault="008E34A6" w:rsidP="0023773D">
            <w:pPr>
              <w:ind w:left="160" w:right="160"/>
              <w:rPr>
                <w:lang w:val="hr-HR"/>
              </w:rPr>
            </w:pPr>
            <w:r w:rsidRPr="00AA49C8">
              <w:rPr>
                <w:lang w:val="hr-HR"/>
              </w:rPr>
              <w:t>28</w:t>
            </w:r>
          </w:p>
        </w:tc>
        <w:tc>
          <w:tcPr>
            <w:tcW w:w="2126" w:type="dxa"/>
            <w:tcMar>
              <w:top w:w="100" w:type="dxa"/>
              <w:left w:w="100" w:type="dxa"/>
              <w:bottom w:w="100" w:type="dxa"/>
              <w:right w:w="100" w:type="dxa"/>
            </w:tcMar>
          </w:tcPr>
          <w:p w14:paraId="4DAFB8DD" w14:textId="77777777" w:rsidR="00F211E9" w:rsidRPr="00AA49C8" w:rsidRDefault="008E34A6" w:rsidP="0023773D">
            <w:pPr>
              <w:ind w:left="160" w:right="160"/>
              <w:rPr>
                <w:lang w:val="hr-HR"/>
              </w:rPr>
            </w:pPr>
            <w:r w:rsidRPr="00AA49C8">
              <w:rPr>
                <w:lang w:val="hr-HR"/>
              </w:rPr>
              <w:t>celijakija</w:t>
            </w:r>
          </w:p>
        </w:tc>
        <w:tc>
          <w:tcPr>
            <w:tcW w:w="2551" w:type="dxa"/>
            <w:tcMar>
              <w:top w:w="100" w:type="dxa"/>
              <w:left w:w="100" w:type="dxa"/>
              <w:bottom w:w="100" w:type="dxa"/>
              <w:right w:w="100" w:type="dxa"/>
            </w:tcMar>
          </w:tcPr>
          <w:p w14:paraId="6953D272" w14:textId="77777777" w:rsidR="00F211E9" w:rsidRPr="00AA49C8" w:rsidRDefault="008E34A6" w:rsidP="0023773D">
            <w:pPr>
              <w:ind w:left="160" w:right="160"/>
              <w:rPr>
                <w:lang w:val="hr-HR"/>
              </w:rPr>
            </w:pPr>
            <w:r w:rsidRPr="00AA49C8">
              <w:rPr>
                <w:lang w:val="hr-HR"/>
              </w:rPr>
              <w:t>KBC Zagreb</w:t>
            </w:r>
          </w:p>
        </w:tc>
      </w:tr>
      <w:tr w:rsidR="00F211E9" w:rsidRPr="00AA49C8" w14:paraId="163FA029" w14:textId="77777777" w:rsidTr="00D403E9">
        <w:trPr>
          <w:trHeight w:val="170"/>
        </w:trPr>
        <w:tc>
          <w:tcPr>
            <w:tcW w:w="1266" w:type="dxa"/>
            <w:tcMar>
              <w:top w:w="100" w:type="dxa"/>
              <w:left w:w="100" w:type="dxa"/>
              <w:bottom w:w="100" w:type="dxa"/>
              <w:right w:w="100" w:type="dxa"/>
            </w:tcMar>
          </w:tcPr>
          <w:p w14:paraId="2BB1689C" w14:textId="77777777" w:rsidR="00F211E9" w:rsidRPr="00AA49C8" w:rsidRDefault="008E34A6" w:rsidP="0023773D">
            <w:pPr>
              <w:ind w:left="160" w:right="160"/>
              <w:rPr>
                <w:lang w:val="hr-HR"/>
              </w:rPr>
            </w:pPr>
            <w:r w:rsidRPr="00AA49C8">
              <w:rPr>
                <w:lang w:val="hr-HR"/>
              </w:rPr>
              <w:t>Ivana</w:t>
            </w:r>
          </w:p>
        </w:tc>
        <w:tc>
          <w:tcPr>
            <w:tcW w:w="1418" w:type="dxa"/>
            <w:tcMar>
              <w:top w:w="100" w:type="dxa"/>
              <w:left w:w="100" w:type="dxa"/>
              <w:bottom w:w="100" w:type="dxa"/>
              <w:right w:w="100" w:type="dxa"/>
            </w:tcMar>
          </w:tcPr>
          <w:p w14:paraId="50070283" w14:textId="77777777" w:rsidR="00F211E9" w:rsidRPr="00AA49C8" w:rsidRDefault="008E34A6" w:rsidP="0023773D">
            <w:pPr>
              <w:ind w:left="160" w:right="160"/>
              <w:rPr>
                <w:lang w:val="hr-HR"/>
              </w:rPr>
            </w:pPr>
            <w:r w:rsidRPr="00AA49C8">
              <w:rPr>
                <w:lang w:val="hr-HR"/>
              </w:rPr>
              <w:t>33</w:t>
            </w:r>
          </w:p>
        </w:tc>
        <w:tc>
          <w:tcPr>
            <w:tcW w:w="2126" w:type="dxa"/>
            <w:tcMar>
              <w:top w:w="100" w:type="dxa"/>
              <w:left w:w="100" w:type="dxa"/>
              <w:bottom w:w="100" w:type="dxa"/>
              <w:right w:w="100" w:type="dxa"/>
            </w:tcMar>
          </w:tcPr>
          <w:p w14:paraId="37F82D43" w14:textId="77777777" w:rsidR="00F211E9" w:rsidRPr="00AA49C8" w:rsidRDefault="008E34A6" w:rsidP="0023773D">
            <w:pPr>
              <w:ind w:left="160" w:right="160"/>
              <w:rPr>
                <w:lang w:val="hr-HR"/>
              </w:rPr>
            </w:pPr>
            <w:r w:rsidRPr="00AA49C8">
              <w:rPr>
                <w:lang w:val="hr-HR"/>
              </w:rPr>
              <w:t>hipertenzija</w:t>
            </w:r>
          </w:p>
        </w:tc>
        <w:tc>
          <w:tcPr>
            <w:tcW w:w="2551" w:type="dxa"/>
            <w:tcMar>
              <w:top w:w="100" w:type="dxa"/>
              <w:left w:w="100" w:type="dxa"/>
              <w:bottom w:w="100" w:type="dxa"/>
              <w:right w:w="100" w:type="dxa"/>
            </w:tcMar>
          </w:tcPr>
          <w:p w14:paraId="46ED3CBB" w14:textId="6D9B345E" w:rsidR="00F211E9" w:rsidRPr="00AA49C8" w:rsidRDefault="008E34A6" w:rsidP="0023773D">
            <w:pPr>
              <w:ind w:left="160" w:right="160"/>
              <w:rPr>
                <w:lang w:val="hr-HR"/>
              </w:rPr>
            </w:pPr>
            <w:r w:rsidRPr="00AA49C8">
              <w:rPr>
                <w:lang w:val="hr-HR"/>
              </w:rPr>
              <w:t>KBC Sve</w:t>
            </w:r>
            <w:r w:rsidR="005E528A">
              <w:rPr>
                <w:lang w:val="hr-HR"/>
              </w:rPr>
              <w:t>t</w:t>
            </w:r>
            <w:r w:rsidRPr="00AA49C8">
              <w:rPr>
                <w:lang w:val="hr-HR"/>
              </w:rPr>
              <w:t>i Duh</w:t>
            </w:r>
          </w:p>
        </w:tc>
      </w:tr>
      <w:tr w:rsidR="00F211E9" w:rsidRPr="00AA49C8" w14:paraId="691CE0CF" w14:textId="77777777" w:rsidTr="00D403E9">
        <w:trPr>
          <w:trHeight w:val="170"/>
        </w:trPr>
        <w:tc>
          <w:tcPr>
            <w:tcW w:w="1266" w:type="dxa"/>
            <w:tcMar>
              <w:top w:w="100" w:type="dxa"/>
              <w:left w:w="100" w:type="dxa"/>
              <w:bottom w:w="100" w:type="dxa"/>
              <w:right w:w="100" w:type="dxa"/>
            </w:tcMar>
          </w:tcPr>
          <w:p w14:paraId="21F010A6" w14:textId="77777777" w:rsidR="00F211E9" w:rsidRPr="00AA49C8" w:rsidRDefault="008E34A6" w:rsidP="0023773D">
            <w:pPr>
              <w:ind w:left="160" w:right="160"/>
              <w:rPr>
                <w:lang w:val="hr-HR"/>
              </w:rPr>
            </w:pPr>
            <w:r w:rsidRPr="00AA49C8">
              <w:rPr>
                <w:lang w:val="hr-HR"/>
              </w:rPr>
              <w:t>Darko</w:t>
            </w:r>
          </w:p>
        </w:tc>
        <w:tc>
          <w:tcPr>
            <w:tcW w:w="1418" w:type="dxa"/>
            <w:tcMar>
              <w:top w:w="100" w:type="dxa"/>
              <w:left w:w="100" w:type="dxa"/>
              <w:bottom w:w="100" w:type="dxa"/>
              <w:right w:w="100" w:type="dxa"/>
            </w:tcMar>
          </w:tcPr>
          <w:p w14:paraId="11BB7C49" w14:textId="77777777" w:rsidR="00F211E9" w:rsidRPr="00AA49C8" w:rsidRDefault="008E34A6" w:rsidP="0023773D">
            <w:pPr>
              <w:ind w:left="160" w:right="160"/>
              <w:rPr>
                <w:lang w:val="hr-HR"/>
              </w:rPr>
            </w:pPr>
            <w:r w:rsidRPr="00AA49C8">
              <w:rPr>
                <w:lang w:val="hr-HR"/>
              </w:rPr>
              <w:t>52</w:t>
            </w:r>
          </w:p>
        </w:tc>
        <w:tc>
          <w:tcPr>
            <w:tcW w:w="2126" w:type="dxa"/>
            <w:tcMar>
              <w:top w:w="100" w:type="dxa"/>
              <w:left w:w="100" w:type="dxa"/>
              <w:bottom w:w="100" w:type="dxa"/>
              <w:right w:w="100" w:type="dxa"/>
            </w:tcMar>
          </w:tcPr>
          <w:p w14:paraId="609BB709" w14:textId="77777777" w:rsidR="00F211E9" w:rsidRPr="00AA49C8" w:rsidRDefault="008E34A6" w:rsidP="0023773D">
            <w:pPr>
              <w:ind w:left="160" w:right="160"/>
              <w:rPr>
                <w:lang w:val="hr-HR"/>
              </w:rPr>
            </w:pPr>
            <w:r w:rsidRPr="00AA49C8">
              <w:rPr>
                <w:lang w:val="hr-HR"/>
              </w:rPr>
              <w:t>pneumonija</w:t>
            </w:r>
          </w:p>
        </w:tc>
        <w:tc>
          <w:tcPr>
            <w:tcW w:w="2551" w:type="dxa"/>
            <w:tcMar>
              <w:top w:w="100" w:type="dxa"/>
              <w:left w:w="100" w:type="dxa"/>
              <w:bottom w:w="100" w:type="dxa"/>
              <w:right w:w="100" w:type="dxa"/>
            </w:tcMar>
          </w:tcPr>
          <w:p w14:paraId="50C9CF27" w14:textId="77777777" w:rsidR="00F211E9" w:rsidRPr="00AA49C8" w:rsidRDefault="008E34A6" w:rsidP="0023773D">
            <w:pPr>
              <w:ind w:left="160" w:right="160"/>
              <w:rPr>
                <w:lang w:val="hr-HR"/>
              </w:rPr>
            </w:pPr>
            <w:r w:rsidRPr="00AA49C8">
              <w:rPr>
                <w:lang w:val="hr-HR"/>
              </w:rPr>
              <w:t>KBCCSM</w:t>
            </w:r>
          </w:p>
        </w:tc>
      </w:tr>
    </w:tbl>
    <w:p w14:paraId="13E956A5" w14:textId="3D752F49" w:rsidR="006C361D" w:rsidRDefault="00A64B47" w:rsidP="006C361D">
      <w:pPr>
        <w:pStyle w:val="Opisslike"/>
        <w:keepNext/>
      </w:pPr>
      <w:r>
        <w:rPr>
          <w:noProof/>
          <w:lang w:val="hr-HR" w:eastAsia="hr-HR"/>
        </w:rPr>
        <w:drawing>
          <wp:anchor distT="0" distB="0" distL="114300" distR="114300" simplePos="0" relativeHeight="251668480" behindDoc="0" locked="0" layoutInCell="1" allowOverlap="1" wp14:anchorId="1DDA903A" wp14:editId="234E1FF5">
            <wp:simplePos x="0" y="0"/>
            <wp:positionH relativeFrom="margin">
              <wp:posOffset>4740275</wp:posOffset>
            </wp:positionH>
            <wp:positionV relativeFrom="margin">
              <wp:posOffset>2733040</wp:posOffset>
            </wp:positionV>
            <wp:extent cx="1450340" cy="913765"/>
            <wp:effectExtent l="1587"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relica1.png"/>
                    <pic:cNvPicPr/>
                  </pic:nvPicPr>
                  <pic:blipFill>
                    <a:blip r:embed="rId95" cstate="print">
                      <a:extLst>
                        <a:ext uri="{28A0092B-C50C-407E-A947-70E740481C1C}">
                          <a14:useLocalDpi xmlns:a14="http://schemas.microsoft.com/office/drawing/2010/main" val="0"/>
                        </a:ext>
                      </a:extLst>
                    </a:blip>
                    <a:stretch>
                      <a:fillRect/>
                    </a:stretch>
                  </pic:blipFill>
                  <pic:spPr>
                    <a:xfrm rot="5400000">
                      <a:off x="0" y="0"/>
                      <a:ext cx="1450340" cy="913765"/>
                    </a:xfrm>
                    <a:prstGeom prst="rect">
                      <a:avLst/>
                    </a:prstGeom>
                  </pic:spPr>
                </pic:pic>
              </a:graphicData>
            </a:graphic>
            <wp14:sizeRelH relativeFrom="margin">
              <wp14:pctWidth>0</wp14:pctWidth>
            </wp14:sizeRelH>
            <wp14:sizeRelV relativeFrom="margin">
              <wp14:pctHeight>0</wp14:pctHeight>
            </wp14:sizeRelV>
          </wp:anchor>
        </w:drawing>
      </w:r>
    </w:p>
    <w:p w14:paraId="79ADAB90" w14:textId="69B7EE74" w:rsidR="006C361D" w:rsidRPr="0049537C" w:rsidRDefault="0049537C" w:rsidP="006C361D">
      <w:pPr>
        <w:pStyle w:val="Opisslike"/>
        <w:keepNext/>
        <w:rPr>
          <w:color w:val="auto"/>
          <w:sz w:val="20"/>
        </w:rPr>
      </w:pPr>
      <w:bookmarkStart w:id="40" w:name="_Toc50455544"/>
      <w:r>
        <w:rPr>
          <w:color w:val="auto"/>
          <w:sz w:val="20"/>
        </w:rPr>
        <w:t>Tablica</w:t>
      </w:r>
      <w:r w:rsidR="006C361D" w:rsidRPr="0049537C">
        <w:rPr>
          <w:color w:val="auto"/>
          <w:sz w:val="20"/>
        </w:rPr>
        <w:t xml:space="preserve"> </w:t>
      </w:r>
      <w:r w:rsidR="006C361D" w:rsidRPr="0049537C">
        <w:rPr>
          <w:color w:val="auto"/>
          <w:sz w:val="20"/>
        </w:rPr>
        <w:fldChar w:fldCharType="begin"/>
      </w:r>
      <w:r w:rsidR="006C361D" w:rsidRPr="0049537C">
        <w:rPr>
          <w:color w:val="auto"/>
          <w:sz w:val="20"/>
        </w:rPr>
        <w:instrText xml:space="preserve"> SEQ Table \* ARABIC </w:instrText>
      </w:r>
      <w:r w:rsidR="006C361D" w:rsidRPr="0049537C">
        <w:rPr>
          <w:color w:val="auto"/>
          <w:sz w:val="20"/>
        </w:rPr>
        <w:fldChar w:fldCharType="separate"/>
      </w:r>
      <w:r w:rsidR="006C361D" w:rsidRPr="0049537C">
        <w:rPr>
          <w:color w:val="auto"/>
          <w:sz w:val="20"/>
        </w:rPr>
        <w:t>10</w:t>
      </w:r>
      <w:r w:rsidR="006C361D" w:rsidRPr="0049537C">
        <w:rPr>
          <w:color w:val="auto"/>
          <w:sz w:val="20"/>
        </w:rPr>
        <w:fldChar w:fldCharType="end"/>
      </w:r>
      <w:r w:rsidR="002D687B">
        <w:rPr>
          <w:color w:val="auto"/>
          <w:sz w:val="20"/>
        </w:rPr>
        <w:t>.</w:t>
      </w:r>
      <w:r w:rsidR="006C361D" w:rsidRPr="0049537C">
        <w:rPr>
          <w:color w:val="auto"/>
          <w:sz w:val="20"/>
        </w:rPr>
        <w:t xml:space="preserve"> Podaci nakon provedbe k-anonimizacije</w:t>
      </w:r>
      <w:bookmarkEnd w:id="40"/>
    </w:p>
    <w:tbl>
      <w:tblPr>
        <w:tblStyle w:val="a8"/>
        <w:tblW w:w="7361"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1266"/>
        <w:gridCol w:w="1418"/>
        <w:gridCol w:w="2126"/>
        <w:gridCol w:w="2551"/>
      </w:tblGrid>
      <w:tr w:rsidR="008C0A0E" w:rsidRPr="008C0A0E" w14:paraId="4B92809E" w14:textId="77777777" w:rsidTr="00D403E9">
        <w:trPr>
          <w:trHeight w:val="340"/>
        </w:trPr>
        <w:tc>
          <w:tcPr>
            <w:tcW w:w="1266" w:type="dxa"/>
            <w:shd w:val="clear" w:color="auto" w:fill="51C0AA"/>
            <w:tcMar>
              <w:top w:w="100" w:type="dxa"/>
              <w:left w:w="100" w:type="dxa"/>
              <w:bottom w:w="100" w:type="dxa"/>
              <w:right w:w="100" w:type="dxa"/>
            </w:tcMar>
          </w:tcPr>
          <w:p w14:paraId="169BB94A" w14:textId="77777777" w:rsidR="00F211E9" w:rsidRPr="008C0A0E" w:rsidRDefault="008E34A6" w:rsidP="0023773D">
            <w:pPr>
              <w:ind w:left="160" w:right="160"/>
              <w:rPr>
                <w:b/>
                <w:color w:val="FFFFFF" w:themeColor="background1"/>
                <w:lang w:val="hr-HR"/>
              </w:rPr>
            </w:pPr>
            <w:r w:rsidRPr="008C0A0E">
              <w:rPr>
                <w:b/>
                <w:color w:val="FFFFFF" w:themeColor="background1"/>
                <w:lang w:val="hr-HR"/>
              </w:rPr>
              <w:t>Ime</w:t>
            </w:r>
          </w:p>
        </w:tc>
        <w:tc>
          <w:tcPr>
            <w:tcW w:w="1418" w:type="dxa"/>
            <w:shd w:val="clear" w:color="auto" w:fill="51C0AA"/>
            <w:tcMar>
              <w:top w:w="100" w:type="dxa"/>
              <w:left w:w="100" w:type="dxa"/>
              <w:bottom w:w="100" w:type="dxa"/>
              <w:right w:w="100" w:type="dxa"/>
            </w:tcMar>
          </w:tcPr>
          <w:p w14:paraId="6F1FF6AA" w14:textId="77777777" w:rsidR="00F211E9" w:rsidRPr="008C0A0E" w:rsidRDefault="008E34A6" w:rsidP="0023773D">
            <w:pPr>
              <w:ind w:left="160" w:right="160"/>
              <w:rPr>
                <w:b/>
                <w:color w:val="FFFFFF" w:themeColor="background1"/>
                <w:lang w:val="hr-HR"/>
              </w:rPr>
            </w:pPr>
            <w:r w:rsidRPr="008C0A0E">
              <w:rPr>
                <w:b/>
                <w:color w:val="FFFFFF" w:themeColor="background1"/>
                <w:lang w:val="hr-HR"/>
              </w:rPr>
              <w:t>Godine starosti</w:t>
            </w:r>
          </w:p>
        </w:tc>
        <w:tc>
          <w:tcPr>
            <w:tcW w:w="2126" w:type="dxa"/>
            <w:shd w:val="clear" w:color="auto" w:fill="51C0AA"/>
            <w:tcMar>
              <w:top w:w="100" w:type="dxa"/>
              <w:left w:w="100" w:type="dxa"/>
              <w:bottom w:w="100" w:type="dxa"/>
              <w:right w:w="100" w:type="dxa"/>
            </w:tcMar>
          </w:tcPr>
          <w:p w14:paraId="3846CD19" w14:textId="77777777" w:rsidR="00F211E9" w:rsidRPr="008C0A0E" w:rsidRDefault="008E34A6" w:rsidP="0023773D">
            <w:pPr>
              <w:ind w:left="160" w:right="160"/>
              <w:rPr>
                <w:b/>
                <w:color w:val="FFFFFF" w:themeColor="background1"/>
                <w:lang w:val="hr-HR"/>
              </w:rPr>
            </w:pPr>
            <w:r w:rsidRPr="008C0A0E">
              <w:rPr>
                <w:b/>
                <w:color w:val="FFFFFF" w:themeColor="background1"/>
                <w:lang w:val="hr-HR"/>
              </w:rPr>
              <w:t>Dijagnoza</w:t>
            </w:r>
          </w:p>
        </w:tc>
        <w:tc>
          <w:tcPr>
            <w:tcW w:w="2551" w:type="dxa"/>
            <w:shd w:val="clear" w:color="auto" w:fill="51C0AA"/>
            <w:tcMar>
              <w:top w:w="100" w:type="dxa"/>
              <w:left w:w="100" w:type="dxa"/>
              <w:bottom w:w="100" w:type="dxa"/>
              <w:right w:w="100" w:type="dxa"/>
            </w:tcMar>
          </w:tcPr>
          <w:p w14:paraId="0F36FCF2" w14:textId="77777777" w:rsidR="00F211E9" w:rsidRPr="008C0A0E" w:rsidRDefault="008E34A6" w:rsidP="0023773D">
            <w:pPr>
              <w:ind w:left="160" w:right="160"/>
              <w:rPr>
                <w:b/>
                <w:color w:val="FFFFFF" w:themeColor="background1"/>
                <w:lang w:val="hr-HR"/>
              </w:rPr>
            </w:pPr>
            <w:r w:rsidRPr="008C0A0E">
              <w:rPr>
                <w:b/>
                <w:color w:val="FFFFFF" w:themeColor="background1"/>
                <w:lang w:val="hr-HR"/>
              </w:rPr>
              <w:t>Liječen/a u bolnici</w:t>
            </w:r>
          </w:p>
        </w:tc>
      </w:tr>
      <w:tr w:rsidR="00F211E9" w:rsidRPr="00AA49C8" w14:paraId="27AD5D0C" w14:textId="77777777" w:rsidTr="00D403E9">
        <w:trPr>
          <w:trHeight w:val="170"/>
        </w:trPr>
        <w:tc>
          <w:tcPr>
            <w:tcW w:w="1266" w:type="dxa"/>
            <w:tcMar>
              <w:top w:w="100" w:type="dxa"/>
              <w:left w:w="100" w:type="dxa"/>
              <w:bottom w:w="100" w:type="dxa"/>
              <w:right w:w="100" w:type="dxa"/>
            </w:tcMar>
          </w:tcPr>
          <w:p w14:paraId="4E5D09C9" w14:textId="77777777" w:rsidR="00F211E9" w:rsidRPr="00AA49C8" w:rsidRDefault="008E34A6" w:rsidP="0023773D">
            <w:pPr>
              <w:ind w:left="160" w:right="160"/>
              <w:rPr>
                <w:lang w:val="hr-HR"/>
              </w:rPr>
            </w:pPr>
            <w:r w:rsidRPr="00AA49C8">
              <w:rPr>
                <w:lang w:val="hr-HR"/>
              </w:rPr>
              <w:t>****</w:t>
            </w:r>
          </w:p>
        </w:tc>
        <w:tc>
          <w:tcPr>
            <w:tcW w:w="1418" w:type="dxa"/>
            <w:tcMar>
              <w:top w:w="100" w:type="dxa"/>
              <w:left w:w="100" w:type="dxa"/>
              <w:bottom w:w="100" w:type="dxa"/>
              <w:right w:w="100" w:type="dxa"/>
            </w:tcMar>
          </w:tcPr>
          <w:p w14:paraId="624D3C6F" w14:textId="5EEC79E5" w:rsidR="00F211E9" w:rsidRPr="00AA49C8" w:rsidRDefault="008E34A6" w:rsidP="0023773D">
            <w:pPr>
              <w:ind w:left="160" w:right="160"/>
              <w:rPr>
                <w:lang w:val="hr-HR"/>
              </w:rPr>
            </w:pPr>
            <w:r w:rsidRPr="00AA49C8">
              <w:rPr>
                <w:lang w:val="hr-HR"/>
              </w:rPr>
              <w:t xml:space="preserve">20 </w:t>
            </w:r>
            <w:r w:rsidR="00B360A0">
              <w:rPr>
                <w:lang w:val="hr-HR"/>
              </w:rPr>
              <w:t>—</w:t>
            </w:r>
            <w:r w:rsidRPr="00AA49C8">
              <w:rPr>
                <w:lang w:val="hr-HR"/>
              </w:rPr>
              <w:t xml:space="preserve"> 29</w:t>
            </w:r>
          </w:p>
        </w:tc>
        <w:tc>
          <w:tcPr>
            <w:tcW w:w="2126" w:type="dxa"/>
            <w:tcMar>
              <w:top w:w="100" w:type="dxa"/>
              <w:left w:w="100" w:type="dxa"/>
              <w:bottom w:w="100" w:type="dxa"/>
              <w:right w:w="100" w:type="dxa"/>
            </w:tcMar>
          </w:tcPr>
          <w:p w14:paraId="4814550D" w14:textId="77777777" w:rsidR="00F211E9" w:rsidRPr="00AA49C8" w:rsidRDefault="008E34A6" w:rsidP="0023773D">
            <w:pPr>
              <w:ind w:left="160" w:right="160"/>
              <w:rPr>
                <w:lang w:val="hr-HR"/>
              </w:rPr>
            </w:pPr>
            <w:r w:rsidRPr="00AA49C8">
              <w:rPr>
                <w:lang w:val="hr-HR"/>
              </w:rPr>
              <w:t>hipertenzija</w:t>
            </w:r>
          </w:p>
        </w:tc>
        <w:tc>
          <w:tcPr>
            <w:tcW w:w="2551" w:type="dxa"/>
            <w:tcMar>
              <w:top w:w="100" w:type="dxa"/>
              <w:left w:w="100" w:type="dxa"/>
              <w:bottom w:w="100" w:type="dxa"/>
              <w:right w:w="100" w:type="dxa"/>
            </w:tcMar>
          </w:tcPr>
          <w:p w14:paraId="4F0FAEAF" w14:textId="77777777" w:rsidR="00F211E9" w:rsidRPr="00AA49C8" w:rsidRDefault="008E34A6" w:rsidP="0023773D">
            <w:pPr>
              <w:ind w:left="160" w:right="160"/>
              <w:rPr>
                <w:lang w:val="hr-HR"/>
              </w:rPr>
            </w:pPr>
            <w:r w:rsidRPr="00AA49C8">
              <w:rPr>
                <w:lang w:val="hr-HR"/>
              </w:rPr>
              <w:t>KBC Zagreb</w:t>
            </w:r>
          </w:p>
        </w:tc>
      </w:tr>
      <w:tr w:rsidR="00F211E9" w:rsidRPr="00AA49C8" w14:paraId="43673DA0" w14:textId="77777777" w:rsidTr="00D403E9">
        <w:trPr>
          <w:trHeight w:val="227"/>
        </w:trPr>
        <w:tc>
          <w:tcPr>
            <w:tcW w:w="1266" w:type="dxa"/>
            <w:tcMar>
              <w:top w:w="100" w:type="dxa"/>
              <w:left w:w="100" w:type="dxa"/>
              <w:bottom w:w="100" w:type="dxa"/>
              <w:right w:w="100" w:type="dxa"/>
            </w:tcMar>
          </w:tcPr>
          <w:p w14:paraId="40D7574C" w14:textId="77777777" w:rsidR="00F211E9" w:rsidRPr="00AA49C8" w:rsidRDefault="008E34A6" w:rsidP="0023773D">
            <w:pPr>
              <w:ind w:left="160" w:right="160"/>
              <w:rPr>
                <w:lang w:val="hr-HR"/>
              </w:rPr>
            </w:pPr>
            <w:r w:rsidRPr="00AA49C8">
              <w:rPr>
                <w:lang w:val="hr-HR"/>
              </w:rPr>
              <w:t>****</w:t>
            </w:r>
          </w:p>
        </w:tc>
        <w:tc>
          <w:tcPr>
            <w:tcW w:w="1418" w:type="dxa"/>
            <w:tcMar>
              <w:top w:w="100" w:type="dxa"/>
              <w:left w:w="100" w:type="dxa"/>
              <w:bottom w:w="100" w:type="dxa"/>
              <w:right w:w="100" w:type="dxa"/>
            </w:tcMar>
          </w:tcPr>
          <w:p w14:paraId="203CD275" w14:textId="4DE7B5BE" w:rsidR="00F211E9" w:rsidRPr="00AA49C8" w:rsidRDefault="008E34A6" w:rsidP="0023773D">
            <w:pPr>
              <w:ind w:left="160" w:right="160"/>
              <w:rPr>
                <w:lang w:val="hr-HR"/>
              </w:rPr>
            </w:pPr>
            <w:r w:rsidRPr="00AA49C8">
              <w:rPr>
                <w:lang w:val="hr-HR"/>
              </w:rPr>
              <w:t xml:space="preserve">30 </w:t>
            </w:r>
            <w:r w:rsidR="00B360A0">
              <w:rPr>
                <w:lang w:val="hr-HR"/>
              </w:rPr>
              <w:t>—</w:t>
            </w:r>
            <w:r w:rsidRPr="00AA49C8">
              <w:rPr>
                <w:lang w:val="hr-HR"/>
              </w:rPr>
              <w:t xml:space="preserve"> 39</w:t>
            </w:r>
          </w:p>
        </w:tc>
        <w:tc>
          <w:tcPr>
            <w:tcW w:w="2126" w:type="dxa"/>
            <w:tcMar>
              <w:top w:w="100" w:type="dxa"/>
              <w:left w:w="100" w:type="dxa"/>
              <w:bottom w:w="100" w:type="dxa"/>
              <w:right w:w="100" w:type="dxa"/>
            </w:tcMar>
          </w:tcPr>
          <w:p w14:paraId="58628FCB" w14:textId="77777777" w:rsidR="00F211E9" w:rsidRPr="00AA49C8" w:rsidRDefault="008E34A6" w:rsidP="0023773D">
            <w:pPr>
              <w:ind w:left="160" w:right="160"/>
              <w:rPr>
                <w:lang w:val="hr-HR"/>
              </w:rPr>
            </w:pPr>
            <w:r w:rsidRPr="00AA49C8">
              <w:rPr>
                <w:lang w:val="hr-HR"/>
              </w:rPr>
              <w:t xml:space="preserve">pneumonija </w:t>
            </w:r>
          </w:p>
        </w:tc>
        <w:tc>
          <w:tcPr>
            <w:tcW w:w="2551" w:type="dxa"/>
            <w:tcMar>
              <w:top w:w="100" w:type="dxa"/>
              <w:left w:w="100" w:type="dxa"/>
              <w:bottom w:w="100" w:type="dxa"/>
              <w:right w:w="100" w:type="dxa"/>
            </w:tcMar>
          </w:tcPr>
          <w:p w14:paraId="58334EEA" w14:textId="77777777" w:rsidR="00F211E9" w:rsidRPr="00AA49C8" w:rsidRDefault="008E34A6" w:rsidP="0023773D">
            <w:pPr>
              <w:ind w:left="160" w:right="160"/>
              <w:rPr>
                <w:lang w:val="hr-HR"/>
              </w:rPr>
            </w:pPr>
            <w:r w:rsidRPr="00AA49C8">
              <w:rPr>
                <w:lang w:val="hr-HR"/>
              </w:rPr>
              <w:t>KBCCSM</w:t>
            </w:r>
          </w:p>
        </w:tc>
      </w:tr>
      <w:tr w:rsidR="00F211E9" w:rsidRPr="00AA49C8" w14:paraId="1AE31CED" w14:textId="77777777" w:rsidTr="00D403E9">
        <w:trPr>
          <w:trHeight w:val="227"/>
        </w:trPr>
        <w:tc>
          <w:tcPr>
            <w:tcW w:w="1266" w:type="dxa"/>
            <w:tcMar>
              <w:top w:w="100" w:type="dxa"/>
              <w:left w:w="100" w:type="dxa"/>
              <w:bottom w:w="100" w:type="dxa"/>
              <w:right w:w="100" w:type="dxa"/>
            </w:tcMar>
          </w:tcPr>
          <w:p w14:paraId="6AB3FC10" w14:textId="77777777" w:rsidR="00F211E9" w:rsidRPr="00AA49C8" w:rsidRDefault="008E34A6" w:rsidP="0023773D">
            <w:pPr>
              <w:ind w:left="160" w:right="160"/>
              <w:rPr>
                <w:lang w:val="hr-HR"/>
              </w:rPr>
            </w:pPr>
            <w:r w:rsidRPr="00AA49C8">
              <w:rPr>
                <w:lang w:val="hr-HR"/>
              </w:rPr>
              <w:t>****</w:t>
            </w:r>
          </w:p>
        </w:tc>
        <w:tc>
          <w:tcPr>
            <w:tcW w:w="1418" w:type="dxa"/>
            <w:tcMar>
              <w:top w:w="100" w:type="dxa"/>
              <w:left w:w="100" w:type="dxa"/>
              <w:bottom w:w="100" w:type="dxa"/>
              <w:right w:w="100" w:type="dxa"/>
            </w:tcMar>
          </w:tcPr>
          <w:p w14:paraId="15D9E2F5" w14:textId="4A48180F" w:rsidR="00F211E9" w:rsidRPr="00AA49C8" w:rsidRDefault="008E34A6" w:rsidP="0023773D">
            <w:pPr>
              <w:ind w:left="160" w:right="160"/>
              <w:rPr>
                <w:lang w:val="hr-HR"/>
              </w:rPr>
            </w:pPr>
            <w:r w:rsidRPr="00AA49C8">
              <w:rPr>
                <w:lang w:val="hr-HR"/>
              </w:rPr>
              <w:t xml:space="preserve">20 </w:t>
            </w:r>
            <w:r w:rsidR="00B360A0">
              <w:rPr>
                <w:lang w:val="hr-HR"/>
              </w:rPr>
              <w:t>—</w:t>
            </w:r>
            <w:r w:rsidR="005E528A">
              <w:rPr>
                <w:lang w:val="hr-HR"/>
              </w:rPr>
              <w:t xml:space="preserve"> </w:t>
            </w:r>
            <w:r w:rsidRPr="00AA49C8">
              <w:rPr>
                <w:lang w:val="hr-HR"/>
              </w:rPr>
              <w:t>29</w:t>
            </w:r>
          </w:p>
        </w:tc>
        <w:tc>
          <w:tcPr>
            <w:tcW w:w="2126" w:type="dxa"/>
            <w:tcMar>
              <w:top w:w="100" w:type="dxa"/>
              <w:left w:w="100" w:type="dxa"/>
              <w:bottom w:w="100" w:type="dxa"/>
              <w:right w:w="100" w:type="dxa"/>
            </w:tcMar>
          </w:tcPr>
          <w:p w14:paraId="62E48F1E" w14:textId="77777777" w:rsidR="00F211E9" w:rsidRPr="00AA49C8" w:rsidRDefault="008E34A6" w:rsidP="0023773D">
            <w:pPr>
              <w:ind w:left="160" w:right="160"/>
              <w:rPr>
                <w:lang w:val="hr-HR"/>
              </w:rPr>
            </w:pPr>
            <w:r w:rsidRPr="00AA49C8">
              <w:rPr>
                <w:lang w:val="hr-HR"/>
              </w:rPr>
              <w:t>celijakija</w:t>
            </w:r>
          </w:p>
        </w:tc>
        <w:tc>
          <w:tcPr>
            <w:tcW w:w="2551" w:type="dxa"/>
            <w:tcMar>
              <w:top w:w="100" w:type="dxa"/>
              <w:left w:w="100" w:type="dxa"/>
              <w:bottom w:w="100" w:type="dxa"/>
              <w:right w:w="100" w:type="dxa"/>
            </w:tcMar>
          </w:tcPr>
          <w:p w14:paraId="755361FD" w14:textId="77777777" w:rsidR="00F211E9" w:rsidRPr="00AA49C8" w:rsidRDefault="008E34A6" w:rsidP="0023773D">
            <w:pPr>
              <w:ind w:left="160" w:right="160"/>
              <w:rPr>
                <w:lang w:val="hr-HR"/>
              </w:rPr>
            </w:pPr>
            <w:r w:rsidRPr="00AA49C8">
              <w:rPr>
                <w:lang w:val="hr-HR"/>
              </w:rPr>
              <w:t>KBC Zagreb</w:t>
            </w:r>
          </w:p>
        </w:tc>
      </w:tr>
      <w:tr w:rsidR="00F211E9" w:rsidRPr="00AA49C8" w14:paraId="1563C2F3" w14:textId="77777777" w:rsidTr="00D403E9">
        <w:trPr>
          <w:trHeight w:val="170"/>
        </w:trPr>
        <w:tc>
          <w:tcPr>
            <w:tcW w:w="1266" w:type="dxa"/>
            <w:tcMar>
              <w:top w:w="100" w:type="dxa"/>
              <w:left w:w="100" w:type="dxa"/>
              <w:bottom w:w="100" w:type="dxa"/>
              <w:right w:w="100" w:type="dxa"/>
            </w:tcMar>
          </w:tcPr>
          <w:p w14:paraId="15D966E0" w14:textId="77777777" w:rsidR="00F211E9" w:rsidRPr="00AA49C8" w:rsidRDefault="008E34A6" w:rsidP="0023773D">
            <w:pPr>
              <w:ind w:left="160" w:right="160"/>
              <w:rPr>
                <w:lang w:val="hr-HR"/>
              </w:rPr>
            </w:pPr>
            <w:r w:rsidRPr="00AA49C8">
              <w:rPr>
                <w:lang w:val="hr-HR"/>
              </w:rPr>
              <w:t>****</w:t>
            </w:r>
          </w:p>
        </w:tc>
        <w:tc>
          <w:tcPr>
            <w:tcW w:w="1418" w:type="dxa"/>
            <w:tcMar>
              <w:top w:w="100" w:type="dxa"/>
              <w:left w:w="100" w:type="dxa"/>
              <w:bottom w:w="100" w:type="dxa"/>
              <w:right w:w="100" w:type="dxa"/>
            </w:tcMar>
          </w:tcPr>
          <w:p w14:paraId="504C4A62" w14:textId="569BC9C0" w:rsidR="00F211E9" w:rsidRPr="00AA49C8" w:rsidRDefault="008E34A6" w:rsidP="0023773D">
            <w:pPr>
              <w:ind w:left="160" w:right="160"/>
              <w:rPr>
                <w:lang w:val="hr-HR"/>
              </w:rPr>
            </w:pPr>
            <w:r w:rsidRPr="00AA49C8">
              <w:rPr>
                <w:lang w:val="hr-HR"/>
              </w:rPr>
              <w:t xml:space="preserve">30 </w:t>
            </w:r>
            <w:r w:rsidR="00B360A0">
              <w:rPr>
                <w:lang w:val="hr-HR"/>
              </w:rPr>
              <w:t>—</w:t>
            </w:r>
            <w:r w:rsidR="005E528A">
              <w:rPr>
                <w:lang w:val="hr-HR"/>
              </w:rPr>
              <w:t xml:space="preserve"> </w:t>
            </w:r>
            <w:r w:rsidRPr="00AA49C8">
              <w:rPr>
                <w:lang w:val="hr-HR"/>
              </w:rPr>
              <w:t>39</w:t>
            </w:r>
          </w:p>
        </w:tc>
        <w:tc>
          <w:tcPr>
            <w:tcW w:w="2126" w:type="dxa"/>
            <w:tcMar>
              <w:top w:w="100" w:type="dxa"/>
              <w:left w:w="100" w:type="dxa"/>
              <w:bottom w:w="100" w:type="dxa"/>
              <w:right w:w="100" w:type="dxa"/>
            </w:tcMar>
          </w:tcPr>
          <w:p w14:paraId="19CE757C" w14:textId="77777777" w:rsidR="00F211E9" w:rsidRPr="00AA49C8" w:rsidRDefault="008E34A6" w:rsidP="0023773D">
            <w:pPr>
              <w:ind w:left="160" w:right="160"/>
              <w:rPr>
                <w:lang w:val="hr-HR"/>
              </w:rPr>
            </w:pPr>
            <w:r w:rsidRPr="00AA49C8">
              <w:rPr>
                <w:lang w:val="hr-HR"/>
              </w:rPr>
              <w:t>hipertenzija</w:t>
            </w:r>
          </w:p>
        </w:tc>
        <w:tc>
          <w:tcPr>
            <w:tcW w:w="2551" w:type="dxa"/>
            <w:tcMar>
              <w:top w:w="100" w:type="dxa"/>
              <w:left w:w="100" w:type="dxa"/>
              <w:bottom w:w="100" w:type="dxa"/>
              <w:right w:w="100" w:type="dxa"/>
            </w:tcMar>
          </w:tcPr>
          <w:p w14:paraId="207DCE65" w14:textId="77777777" w:rsidR="00F211E9" w:rsidRPr="00AA49C8" w:rsidRDefault="008E34A6" w:rsidP="0023773D">
            <w:pPr>
              <w:ind w:left="160" w:right="160"/>
              <w:rPr>
                <w:lang w:val="hr-HR"/>
              </w:rPr>
            </w:pPr>
            <w:r w:rsidRPr="00AA49C8">
              <w:rPr>
                <w:lang w:val="hr-HR"/>
              </w:rPr>
              <w:t>KBC Sveti Duh</w:t>
            </w:r>
          </w:p>
        </w:tc>
      </w:tr>
      <w:tr w:rsidR="00F211E9" w:rsidRPr="00AA49C8" w14:paraId="46BB6072" w14:textId="77777777" w:rsidTr="00D403E9">
        <w:trPr>
          <w:trHeight w:val="227"/>
        </w:trPr>
        <w:tc>
          <w:tcPr>
            <w:tcW w:w="1266" w:type="dxa"/>
            <w:tcMar>
              <w:top w:w="100" w:type="dxa"/>
              <w:left w:w="100" w:type="dxa"/>
              <w:bottom w:w="100" w:type="dxa"/>
              <w:right w:w="100" w:type="dxa"/>
            </w:tcMar>
          </w:tcPr>
          <w:p w14:paraId="2F3A97FB" w14:textId="77777777" w:rsidR="00F211E9" w:rsidRPr="00AA49C8" w:rsidRDefault="008E34A6" w:rsidP="0023773D">
            <w:pPr>
              <w:ind w:left="160" w:right="160"/>
              <w:rPr>
                <w:lang w:val="hr-HR"/>
              </w:rPr>
            </w:pPr>
            <w:r w:rsidRPr="00AA49C8">
              <w:rPr>
                <w:lang w:val="hr-HR"/>
              </w:rPr>
              <w:t>****</w:t>
            </w:r>
          </w:p>
        </w:tc>
        <w:tc>
          <w:tcPr>
            <w:tcW w:w="1418" w:type="dxa"/>
            <w:tcMar>
              <w:top w:w="100" w:type="dxa"/>
              <w:left w:w="100" w:type="dxa"/>
              <w:bottom w:w="100" w:type="dxa"/>
              <w:right w:w="100" w:type="dxa"/>
            </w:tcMar>
          </w:tcPr>
          <w:p w14:paraId="75E53865" w14:textId="14D484BC" w:rsidR="00F211E9" w:rsidRPr="00AA49C8" w:rsidRDefault="008E34A6" w:rsidP="0023773D">
            <w:pPr>
              <w:ind w:left="160" w:right="160"/>
              <w:rPr>
                <w:lang w:val="hr-HR"/>
              </w:rPr>
            </w:pPr>
            <w:r w:rsidRPr="00AA49C8">
              <w:rPr>
                <w:lang w:val="hr-HR"/>
              </w:rPr>
              <w:t>&gt;</w:t>
            </w:r>
            <w:r w:rsidR="00B360A0">
              <w:rPr>
                <w:lang w:val="hr-HR"/>
              </w:rPr>
              <w:t xml:space="preserve"> </w:t>
            </w:r>
            <w:r w:rsidRPr="00AA49C8">
              <w:rPr>
                <w:lang w:val="hr-HR"/>
              </w:rPr>
              <w:t>50</w:t>
            </w:r>
          </w:p>
        </w:tc>
        <w:tc>
          <w:tcPr>
            <w:tcW w:w="2126" w:type="dxa"/>
            <w:tcMar>
              <w:top w:w="100" w:type="dxa"/>
              <w:left w:w="100" w:type="dxa"/>
              <w:bottom w:w="100" w:type="dxa"/>
              <w:right w:w="100" w:type="dxa"/>
            </w:tcMar>
          </w:tcPr>
          <w:p w14:paraId="75B16E14" w14:textId="77777777" w:rsidR="00F211E9" w:rsidRPr="00AA49C8" w:rsidRDefault="008E34A6" w:rsidP="0023773D">
            <w:pPr>
              <w:ind w:left="160" w:right="160"/>
              <w:rPr>
                <w:lang w:val="hr-HR"/>
              </w:rPr>
            </w:pPr>
            <w:r w:rsidRPr="00AA49C8">
              <w:rPr>
                <w:lang w:val="hr-HR"/>
              </w:rPr>
              <w:t>pneumonija</w:t>
            </w:r>
          </w:p>
        </w:tc>
        <w:tc>
          <w:tcPr>
            <w:tcW w:w="2551" w:type="dxa"/>
            <w:tcMar>
              <w:top w:w="100" w:type="dxa"/>
              <w:left w:w="100" w:type="dxa"/>
              <w:bottom w:w="100" w:type="dxa"/>
              <w:right w:w="100" w:type="dxa"/>
            </w:tcMar>
          </w:tcPr>
          <w:p w14:paraId="32D8EAFB" w14:textId="77777777" w:rsidR="00F211E9" w:rsidRPr="00AA49C8" w:rsidRDefault="008E34A6" w:rsidP="0023773D">
            <w:pPr>
              <w:ind w:left="160" w:right="160"/>
              <w:rPr>
                <w:lang w:val="hr-HR"/>
              </w:rPr>
            </w:pPr>
            <w:r w:rsidRPr="00AA49C8">
              <w:rPr>
                <w:lang w:val="hr-HR"/>
              </w:rPr>
              <w:t>KBCCSM</w:t>
            </w:r>
          </w:p>
        </w:tc>
      </w:tr>
    </w:tbl>
    <w:p w14:paraId="1D6FD746" w14:textId="77777777" w:rsidR="00F211E9" w:rsidRPr="00AA49C8" w:rsidRDefault="00F211E9">
      <w:pPr>
        <w:rPr>
          <w:lang w:val="hr-HR"/>
        </w:rPr>
      </w:pPr>
    </w:p>
    <w:p w14:paraId="66A25472" w14:textId="536D96BE" w:rsidR="00F211E9" w:rsidRPr="00AA49C8" w:rsidRDefault="008E34A6" w:rsidP="00EB7991">
      <w:pPr>
        <w:spacing w:before="240"/>
        <w:rPr>
          <w:lang w:val="hr-HR"/>
        </w:rPr>
      </w:pPr>
      <w:r w:rsidRPr="00AA49C8">
        <w:rPr>
          <w:lang w:val="hr-HR"/>
        </w:rPr>
        <w:t>Osim Amnesie dostupni su savjeti o privatnosti, anonimizaciji i pseudonimizaciji istraživačkih podataka pod nazivom</w:t>
      </w:r>
      <w:hyperlink r:id="rId99">
        <w:r w:rsidRPr="00AA49C8">
          <w:rPr>
            <w:lang w:val="hr-HR"/>
          </w:rPr>
          <w:t xml:space="preserve"> </w:t>
        </w:r>
      </w:hyperlink>
      <w:hyperlink r:id="rId100">
        <w:r w:rsidRPr="00AA49C8">
          <w:rPr>
            <w:color w:val="1155CC"/>
            <w:u w:val="single"/>
            <w:lang w:val="hr-HR"/>
          </w:rPr>
          <w:t>RDM Advice &amp; Tips</w:t>
        </w:r>
      </w:hyperlink>
      <w:r w:rsidRPr="00AA49C8">
        <w:rPr>
          <w:lang w:val="hr-HR"/>
        </w:rPr>
        <w:t xml:space="preserve"> gdje se istraživačima nudi obilje praktičnih savjeta i smjernica kako što kvalitetnije i bolje upravljati s istraživačkim podacima.</w:t>
      </w:r>
    </w:p>
    <w:p w14:paraId="7C8E8635" w14:textId="0DEE27D5" w:rsidR="00F211E9" w:rsidRPr="00AA49C8" w:rsidRDefault="000246AB" w:rsidP="00EB7991">
      <w:pPr>
        <w:spacing w:after="240"/>
        <w:rPr>
          <w:lang w:val="hr-HR"/>
        </w:rPr>
      </w:pPr>
      <w:hyperlink r:id="rId101">
        <w:r w:rsidR="008E34A6" w:rsidRPr="00AA49C8">
          <w:rPr>
            <w:color w:val="1155CC"/>
            <w:u w:val="single"/>
            <w:lang w:val="hr-HR"/>
          </w:rPr>
          <w:t>UK Data Service</w:t>
        </w:r>
      </w:hyperlink>
      <w:r w:rsidR="008E34A6" w:rsidRPr="00AA49C8">
        <w:rPr>
          <w:lang w:val="hr-HR"/>
        </w:rPr>
        <w:t xml:space="preserve"> također pruža informacije o anonimizaciji te na koji način i nad kojom vrstom podataka se mo</w:t>
      </w:r>
      <w:r w:rsidR="00A229B5">
        <w:rPr>
          <w:lang w:val="hr-HR"/>
        </w:rPr>
        <w:t>že</w:t>
      </w:r>
      <w:r w:rsidR="008E34A6" w:rsidRPr="00AA49C8">
        <w:rPr>
          <w:lang w:val="hr-HR"/>
        </w:rPr>
        <w:t xml:space="preserve"> provesti. Obuhvaća smjernice i pojašnjenja za anonimizaciju kvantitativnih i kvalitativnih podataka.</w:t>
      </w:r>
    </w:p>
    <w:p w14:paraId="02BF9592" w14:textId="77777777" w:rsidR="00F211E9" w:rsidRPr="00FA5566" w:rsidRDefault="00885FFB" w:rsidP="0023773D">
      <w:pPr>
        <w:pStyle w:val="Naslov2"/>
        <w:rPr>
          <w:sz w:val="28"/>
          <w:szCs w:val="22"/>
          <w:lang w:val="hr-HR"/>
        </w:rPr>
      </w:pPr>
      <w:bookmarkStart w:id="41" w:name="_Toc51232143"/>
      <w:r>
        <w:rPr>
          <w:b/>
          <w:sz w:val="28"/>
          <w:szCs w:val="22"/>
          <w:lang w:val="hr-HR"/>
        </w:rPr>
        <w:t>6</w:t>
      </w:r>
      <w:r w:rsidR="008E34A6" w:rsidRPr="00FA5566">
        <w:rPr>
          <w:b/>
          <w:sz w:val="28"/>
          <w:szCs w:val="22"/>
          <w:lang w:val="hr-HR"/>
        </w:rPr>
        <w:t>.5 Definiranje prava korištenja skupa podataka</w:t>
      </w:r>
      <w:bookmarkEnd w:id="41"/>
    </w:p>
    <w:p w14:paraId="0AD9AE53" w14:textId="646AD7AF" w:rsidR="00F211E9" w:rsidRPr="00AA49C8" w:rsidRDefault="008E34A6" w:rsidP="00C21C00">
      <w:pPr>
        <w:rPr>
          <w:lang w:val="hr-HR"/>
        </w:rPr>
      </w:pPr>
      <w:r w:rsidRPr="00AA49C8">
        <w:rPr>
          <w:lang w:val="hr-HR"/>
        </w:rPr>
        <w:t xml:space="preserve">Prije objave podataka važno je definirati kako će se skup istraživačkih podataka moći koristiti. To se uređuje licencijom koja predstavlja dozvolu kojom autor definira uvjete za ponovno korištenje djela, u ovom slučaju skupa istraživačkih podataka. Biranjem odgovarajuće licencije, autor zadržava autorsko pravo i omogućuje drugima da djelo koriste uz jasno definirane uvjete. </w:t>
      </w:r>
    </w:p>
    <w:p w14:paraId="5C01670B" w14:textId="77777777" w:rsidR="00F211E9" w:rsidRPr="00AA49C8" w:rsidRDefault="008E34A6" w:rsidP="00C21C00">
      <w:pPr>
        <w:rPr>
          <w:lang w:val="hr-HR"/>
        </w:rPr>
      </w:pPr>
      <w:r w:rsidRPr="00AA49C8">
        <w:rPr>
          <w:lang w:val="hr-HR"/>
        </w:rPr>
        <w:lastRenderedPageBreak/>
        <w:t xml:space="preserve">Također, u kontekstu otvorene znanosti, mnogi financijeri zahtijevaju objavu istraživačkih podataka uz unaprijed definirane licencije. </w:t>
      </w:r>
    </w:p>
    <w:p w14:paraId="3CDAE701" w14:textId="1F1B6A16" w:rsidR="00F211E9" w:rsidRPr="00FA5566" w:rsidRDefault="00885FFB" w:rsidP="0023773D">
      <w:pPr>
        <w:pStyle w:val="Naslov3"/>
        <w:rPr>
          <w:b/>
          <w:color w:val="000000"/>
          <w:sz w:val="26"/>
          <w:szCs w:val="26"/>
          <w:lang w:val="hr-HR"/>
        </w:rPr>
      </w:pPr>
      <w:bookmarkStart w:id="42" w:name="_Toc51232144"/>
      <w:r>
        <w:rPr>
          <w:b/>
          <w:color w:val="000000"/>
          <w:sz w:val="26"/>
          <w:szCs w:val="26"/>
          <w:lang w:val="hr-HR"/>
        </w:rPr>
        <w:t>6</w:t>
      </w:r>
      <w:r w:rsidR="008E34A6" w:rsidRPr="00FA5566">
        <w:rPr>
          <w:b/>
          <w:color w:val="000000"/>
          <w:sz w:val="26"/>
          <w:szCs w:val="26"/>
          <w:lang w:val="hr-HR"/>
        </w:rPr>
        <w:t>.5</w:t>
      </w:r>
      <w:r w:rsidR="0023773D" w:rsidRPr="00FA5566">
        <w:rPr>
          <w:b/>
          <w:color w:val="000000"/>
          <w:sz w:val="26"/>
          <w:szCs w:val="26"/>
          <w:lang w:val="hr-HR"/>
        </w:rPr>
        <w:t>.1 Što podliježe autorskom prav</w:t>
      </w:r>
      <w:r w:rsidR="00A229B5">
        <w:rPr>
          <w:b/>
          <w:color w:val="000000"/>
          <w:sz w:val="26"/>
          <w:szCs w:val="26"/>
          <w:lang w:val="hr-HR"/>
        </w:rPr>
        <w:t>u</w:t>
      </w:r>
      <w:bookmarkEnd w:id="42"/>
    </w:p>
    <w:p w14:paraId="34DCF000" w14:textId="16771E42" w:rsidR="00F211E9" w:rsidRPr="00AA49C8" w:rsidRDefault="008E34A6" w:rsidP="00C21C00">
      <w:pPr>
        <w:rPr>
          <w:lang w:val="hr-HR"/>
        </w:rPr>
      </w:pPr>
      <w:r w:rsidRPr="00AA49C8">
        <w:rPr>
          <w:lang w:val="hr-HR"/>
        </w:rPr>
        <w:t>Prije odabira odgovarajuće licencije potrebno je provjeriti podliježe li djelo autorskom pravu te ustanoviti nositelja autorskog</w:t>
      </w:r>
      <w:r w:rsidR="00A229B5">
        <w:rPr>
          <w:lang w:val="hr-HR"/>
        </w:rPr>
        <w:t>a</w:t>
      </w:r>
      <w:r w:rsidRPr="00AA49C8">
        <w:rPr>
          <w:lang w:val="hr-HR"/>
        </w:rPr>
        <w:t xml:space="preserve"> prava (je li to istraživač, poslodavac i sl.). Prema Zakonu</w:t>
      </w:r>
      <w:r w:rsidRPr="00AA49C8">
        <w:rPr>
          <w:vertAlign w:val="superscript"/>
          <w:lang w:val="hr-HR"/>
        </w:rPr>
        <w:footnoteReference w:id="8"/>
      </w:r>
      <w:r w:rsidRPr="00AA49C8">
        <w:rPr>
          <w:lang w:val="hr-HR"/>
        </w:rPr>
        <w:t>, autorsko pravo je pravo autora nad njihovim djelima iz književnog, znanstvenog i umjetničkog područja. Glavni kriterij da neko djelo postane autorsko je</w:t>
      </w:r>
      <w:r w:rsidR="00A229B5">
        <w:rPr>
          <w:lang w:val="hr-HR"/>
        </w:rPr>
        <w:t>st</w:t>
      </w:r>
      <w:r w:rsidRPr="00AA49C8">
        <w:rPr>
          <w:lang w:val="hr-HR"/>
        </w:rPr>
        <w:t xml:space="preserve"> njegova originalnost. Postoje izuzetci koji nisu zaštićeni autorskim pravom: ideje, znanstvena otkrića, postupci, metode rada i matematički koncepti, službeni tekstovi i slično. Istraživački podaci obuhvaćaju puno vrsta podataka, od kojih neki nisu autorska djela</w:t>
      </w:r>
      <w:r w:rsidR="00B175AD">
        <w:rPr>
          <w:lang w:val="hr-HR"/>
        </w:rPr>
        <w:t>, na primjer,</w:t>
      </w:r>
      <w:r w:rsidRPr="00AA49C8">
        <w:rPr>
          <w:lang w:val="hr-HR"/>
        </w:rPr>
        <w:t xml:space="preserve"> činjenični istraživački podaci, poput mjere temperature ili tečaj</w:t>
      </w:r>
      <w:r w:rsidR="00B175AD">
        <w:rPr>
          <w:lang w:val="hr-HR"/>
        </w:rPr>
        <w:t>a</w:t>
      </w:r>
      <w:r w:rsidRPr="00AA49C8">
        <w:rPr>
          <w:lang w:val="hr-HR"/>
        </w:rPr>
        <w:t xml:space="preserve"> valute. Ostali istraživački podaci, obrađeni na određen način u djelu, a u čijoj je obradi autor imao slobodu izbora u obradi i odabrao je neki svoj originalni način, tretiraju se kao autorsko djelo.</w:t>
      </w:r>
    </w:p>
    <w:p w14:paraId="1AEFF34A" w14:textId="17DB8440" w:rsidR="00F211E9" w:rsidRPr="00AA49C8" w:rsidRDefault="008E34A6" w:rsidP="00C21C00">
      <w:pPr>
        <w:rPr>
          <w:lang w:val="hr-HR"/>
        </w:rPr>
      </w:pPr>
      <w:r w:rsidRPr="00AA49C8">
        <w:rPr>
          <w:lang w:val="hr-HR"/>
        </w:rPr>
        <w:t>Potrebno je ustanoviti i kome pripada autorsko pravo. Iako prema Zakonu autorsko pravo uvijek pripada autoru, pravo iskorištavanja i objave ponekad pripada i poslodavcu ako je djelo stvoreno u radnom odnosu, ili financijeru ako je nastalo unutar nekog projekta. Praksa na hrvatskim sveučilištima je</w:t>
      </w:r>
      <w:r w:rsidR="00B175AD">
        <w:rPr>
          <w:lang w:val="hr-HR"/>
        </w:rPr>
        <w:t>st</w:t>
      </w:r>
      <w:r w:rsidRPr="00AA49C8">
        <w:rPr>
          <w:lang w:val="hr-HR"/>
        </w:rPr>
        <w:t xml:space="preserve"> da autorsko djelo pripada autoru, osim u nekim slučajevima, poput računalnog</w:t>
      </w:r>
      <w:r w:rsidR="00B175AD">
        <w:rPr>
          <w:lang w:val="hr-HR"/>
        </w:rPr>
        <w:t>a</w:t>
      </w:r>
      <w:r w:rsidRPr="00AA49C8">
        <w:rPr>
          <w:lang w:val="hr-HR"/>
        </w:rPr>
        <w:t xml:space="preserve"> softvera ili audiovizualnim djelima. </w:t>
      </w:r>
    </w:p>
    <w:p w14:paraId="025515B5" w14:textId="77777777" w:rsidR="00F211E9" w:rsidRPr="00FA5566" w:rsidRDefault="00885FFB" w:rsidP="0023773D">
      <w:pPr>
        <w:pStyle w:val="Naslov3"/>
        <w:rPr>
          <w:b/>
          <w:color w:val="000000"/>
          <w:sz w:val="26"/>
          <w:szCs w:val="26"/>
          <w:lang w:val="hr-HR"/>
        </w:rPr>
      </w:pPr>
      <w:bookmarkStart w:id="43" w:name="_Toc51232145"/>
      <w:r>
        <w:rPr>
          <w:b/>
          <w:color w:val="000000"/>
          <w:sz w:val="26"/>
          <w:szCs w:val="26"/>
          <w:lang w:val="hr-HR"/>
        </w:rPr>
        <w:t>6</w:t>
      </w:r>
      <w:r w:rsidR="008E34A6" w:rsidRPr="00FA5566">
        <w:rPr>
          <w:b/>
          <w:color w:val="000000"/>
          <w:sz w:val="26"/>
          <w:szCs w:val="26"/>
          <w:lang w:val="hr-HR"/>
        </w:rPr>
        <w:t>.5.2 Vrste licencija</w:t>
      </w:r>
      <w:bookmarkEnd w:id="43"/>
      <w:r w:rsidR="008E34A6" w:rsidRPr="00FA5566">
        <w:rPr>
          <w:sz w:val="26"/>
          <w:szCs w:val="26"/>
          <w:lang w:val="hr-HR"/>
        </w:rPr>
        <w:t xml:space="preserve"> </w:t>
      </w:r>
    </w:p>
    <w:p w14:paraId="152E8099" w14:textId="0FDC57E5" w:rsidR="00F211E9" w:rsidRPr="00AA49C8" w:rsidRDefault="008E34A6" w:rsidP="00C21C00">
      <w:pPr>
        <w:rPr>
          <w:lang w:val="hr-HR"/>
        </w:rPr>
      </w:pPr>
      <w:r w:rsidRPr="002855DA">
        <w:rPr>
          <w:i/>
          <w:iCs/>
          <w:lang w:val="hr-HR"/>
        </w:rPr>
        <w:t>Creative Commons</w:t>
      </w:r>
      <w:r w:rsidRPr="00AA49C8">
        <w:rPr>
          <w:lang w:val="hr-HR"/>
        </w:rPr>
        <w:t xml:space="preserve"> (CC) je najpopularniji sustav licencija koji je široko prihvaćen. Postoji od 2001. godine i </w:t>
      </w:r>
      <w:r w:rsidR="00B175AD">
        <w:rPr>
          <w:lang w:val="hr-HR"/>
        </w:rPr>
        <w:t>neprestano</w:t>
      </w:r>
      <w:r w:rsidRPr="00AA49C8">
        <w:rPr>
          <w:lang w:val="hr-HR"/>
        </w:rPr>
        <w:t xml:space="preserve"> se poboljšava verzioniranjem. Postoje četiri glavna uvjeta koja definiraju korištenja sadržaja: </w:t>
      </w:r>
    </w:p>
    <w:p w14:paraId="340817C5" w14:textId="074A533D" w:rsidR="00F211E9" w:rsidRPr="00AA49C8" w:rsidRDefault="008E34A6" w:rsidP="00C21C00">
      <w:pPr>
        <w:numPr>
          <w:ilvl w:val="0"/>
          <w:numId w:val="16"/>
        </w:numPr>
        <w:rPr>
          <w:lang w:val="hr-HR"/>
        </w:rPr>
      </w:pPr>
      <w:r w:rsidRPr="00AA49C8">
        <w:rPr>
          <w:b/>
          <w:lang w:val="hr-HR"/>
        </w:rPr>
        <w:t>Imenovanje/</w:t>
      </w:r>
      <w:r w:rsidRPr="00AA49C8">
        <w:rPr>
          <w:b/>
          <w:i/>
          <w:lang w:val="hr-HR"/>
        </w:rPr>
        <w:t xml:space="preserve">Attribution </w:t>
      </w:r>
      <w:r w:rsidRPr="00AA49C8">
        <w:rPr>
          <w:b/>
          <w:lang w:val="hr-HR"/>
        </w:rPr>
        <w:t xml:space="preserve">(BY) </w:t>
      </w:r>
      <w:r w:rsidR="00B175AD">
        <w:rPr>
          <w:lang w:val="hr-HR"/>
        </w:rPr>
        <w:t>—</w:t>
      </w:r>
      <w:r w:rsidRPr="00AA49C8">
        <w:rPr>
          <w:lang w:val="hr-HR"/>
        </w:rPr>
        <w:t xml:space="preserve"> mijenjanje, prerada i dijeljenje autorskog</w:t>
      </w:r>
      <w:r w:rsidR="00B175AD">
        <w:rPr>
          <w:lang w:val="hr-HR"/>
        </w:rPr>
        <w:t>a</w:t>
      </w:r>
      <w:r w:rsidRPr="00AA49C8">
        <w:rPr>
          <w:lang w:val="hr-HR"/>
        </w:rPr>
        <w:t xml:space="preserve"> djela </w:t>
      </w:r>
      <w:r w:rsidR="00B175AD">
        <w:rPr>
          <w:lang w:val="hr-HR"/>
        </w:rPr>
        <w:t>su</w:t>
      </w:r>
      <w:r w:rsidRPr="00AA49C8">
        <w:rPr>
          <w:lang w:val="hr-HR"/>
        </w:rPr>
        <w:t xml:space="preserve"> dopušten</w:t>
      </w:r>
      <w:r w:rsidR="00B175AD">
        <w:rPr>
          <w:lang w:val="hr-HR"/>
        </w:rPr>
        <w:t>i</w:t>
      </w:r>
      <w:r w:rsidRPr="00AA49C8">
        <w:rPr>
          <w:lang w:val="hr-HR"/>
        </w:rPr>
        <w:t xml:space="preserve"> uz imenovanje izvornog autora</w:t>
      </w:r>
    </w:p>
    <w:p w14:paraId="3584B529" w14:textId="14A54E40" w:rsidR="00F211E9" w:rsidRPr="00AA49C8" w:rsidRDefault="008E34A6" w:rsidP="00C21C00">
      <w:pPr>
        <w:numPr>
          <w:ilvl w:val="0"/>
          <w:numId w:val="16"/>
        </w:numPr>
        <w:rPr>
          <w:lang w:val="hr-HR"/>
        </w:rPr>
      </w:pPr>
      <w:r w:rsidRPr="00AA49C8">
        <w:rPr>
          <w:b/>
          <w:lang w:val="hr-HR"/>
        </w:rPr>
        <w:t>Nekomercijalno/</w:t>
      </w:r>
      <w:r w:rsidRPr="00AA49C8">
        <w:rPr>
          <w:b/>
          <w:i/>
          <w:lang w:val="hr-HR"/>
        </w:rPr>
        <w:t xml:space="preserve">NonCommercial </w:t>
      </w:r>
      <w:r w:rsidRPr="00AA49C8">
        <w:rPr>
          <w:b/>
          <w:lang w:val="hr-HR"/>
        </w:rPr>
        <w:t xml:space="preserve">(NC) </w:t>
      </w:r>
      <w:r w:rsidR="00B175AD">
        <w:rPr>
          <w:lang w:val="hr-HR"/>
        </w:rPr>
        <w:t>—</w:t>
      </w:r>
      <w:r w:rsidRPr="00AA49C8">
        <w:rPr>
          <w:lang w:val="hr-HR"/>
        </w:rPr>
        <w:t xml:space="preserve"> dopušta mijenjanje, preradu i dijeljenje isključivo u nekomercijalne svrhe</w:t>
      </w:r>
    </w:p>
    <w:p w14:paraId="3F26C282" w14:textId="690C553B" w:rsidR="00F211E9" w:rsidRPr="00AA49C8" w:rsidRDefault="008E34A6" w:rsidP="00C21C00">
      <w:pPr>
        <w:numPr>
          <w:ilvl w:val="0"/>
          <w:numId w:val="16"/>
        </w:numPr>
        <w:rPr>
          <w:lang w:val="hr-HR"/>
        </w:rPr>
      </w:pPr>
      <w:r w:rsidRPr="00AA49C8">
        <w:rPr>
          <w:b/>
          <w:lang w:val="hr-HR"/>
        </w:rPr>
        <w:t xml:space="preserve">Bez prerada / </w:t>
      </w:r>
      <w:r w:rsidRPr="00AA49C8">
        <w:rPr>
          <w:b/>
          <w:i/>
          <w:lang w:val="hr-HR"/>
        </w:rPr>
        <w:t xml:space="preserve">NoDerivatives </w:t>
      </w:r>
      <w:r w:rsidRPr="00AA49C8">
        <w:rPr>
          <w:b/>
          <w:lang w:val="hr-HR"/>
        </w:rPr>
        <w:t xml:space="preserve">(ND) </w:t>
      </w:r>
      <w:r w:rsidR="00EF42E0">
        <w:rPr>
          <w:lang w:val="hr-HR"/>
        </w:rPr>
        <w:t>—</w:t>
      </w:r>
      <w:r w:rsidRPr="00AA49C8">
        <w:rPr>
          <w:lang w:val="hr-HR"/>
        </w:rPr>
        <w:t xml:space="preserve"> djelo se može koristiti, ali u izvornom obliku te se ne dopuštaju nikakve prerade</w:t>
      </w:r>
    </w:p>
    <w:p w14:paraId="4D00BC2F" w14:textId="14117073" w:rsidR="00F211E9" w:rsidRPr="00AA49C8" w:rsidRDefault="008E34A6" w:rsidP="00C21C00">
      <w:pPr>
        <w:numPr>
          <w:ilvl w:val="0"/>
          <w:numId w:val="16"/>
        </w:numPr>
        <w:rPr>
          <w:lang w:val="hr-HR"/>
        </w:rPr>
      </w:pPr>
      <w:r w:rsidRPr="00AA49C8">
        <w:rPr>
          <w:b/>
          <w:lang w:val="hr-HR"/>
        </w:rPr>
        <w:t xml:space="preserve">Dijeli pod istim uvjetima / </w:t>
      </w:r>
      <w:r w:rsidRPr="00AA49C8">
        <w:rPr>
          <w:b/>
          <w:i/>
          <w:lang w:val="hr-HR"/>
        </w:rPr>
        <w:t xml:space="preserve">ShareAlike </w:t>
      </w:r>
      <w:r w:rsidRPr="00AA49C8">
        <w:rPr>
          <w:b/>
          <w:lang w:val="hr-HR"/>
        </w:rPr>
        <w:t xml:space="preserve">(SA) </w:t>
      </w:r>
      <w:r w:rsidR="00EF42E0">
        <w:rPr>
          <w:lang w:val="hr-HR"/>
        </w:rPr>
        <w:t>—</w:t>
      </w:r>
      <w:r w:rsidRPr="00AA49C8">
        <w:rPr>
          <w:lang w:val="hr-HR"/>
        </w:rPr>
        <w:t xml:space="preserve"> dopušteno je mijenjanje, prerada i dijeljenje pod istim uvjetima (licencijom) kao izvorno djelo</w:t>
      </w:r>
      <w:r w:rsidR="00EF42E0">
        <w:rPr>
          <w:lang w:val="hr-HR"/>
        </w:rPr>
        <w:t>.</w:t>
      </w:r>
      <w:r w:rsidRPr="00AA49C8">
        <w:rPr>
          <w:lang w:val="hr-HR"/>
        </w:rPr>
        <w:t xml:space="preserve"> </w:t>
      </w:r>
    </w:p>
    <w:p w14:paraId="30403170" w14:textId="77777777" w:rsidR="00F211E9" w:rsidRPr="00AA49C8" w:rsidRDefault="00F211E9" w:rsidP="00C21C00">
      <w:pPr>
        <w:ind w:left="720"/>
        <w:rPr>
          <w:lang w:val="hr-HR"/>
        </w:rPr>
      </w:pPr>
    </w:p>
    <w:p w14:paraId="29B571C7" w14:textId="77777777" w:rsidR="00F211E9" w:rsidRPr="00AA49C8" w:rsidRDefault="008E34A6" w:rsidP="00C21C00">
      <w:pPr>
        <w:rPr>
          <w:lang w:val="hr-HR"/>
        </w:rPr>
      </w:pPr>
      <w:r w:rsidRPr="00AA49C8">
        <w:rPr>
          <w:lang w:val="hr-HR"/>
        </w:rPr>
        <w:t xml:space="preserve">Kombinacijom navedenih uvjeta, </w:t>
      </w:r>
      <w:r w:rsidRPr="002855DA">
        <w:rPr>
          <w:i/>
          <w:iCs/>
          <w:lang w:val="hr-HR"/>
        </w:rPr>
        <w:t>Creative Commons</w:t>
      </w:r>
      <w:r w:rsidRPr="00AA49C8">
        <w:rPr>
          <w:lang w:val="hr-HR"/>
        </w:rPr>
        <w:t xml:space="preserve"> je razvio šest licencija:</w:t>
      </w:r>
    </w:p>
    <w:p w14:paraId="30DA9BD6" w14:textId="77777777" w:rsidR="00F211E9" w:rsidRPr="00AA49C8" w:rsidRDefault="00F211E9">
      <w:pPr>
        <w:jc w:val="both"/>
        <w:rPr>
          <w:lang w:val="hr-HR"/>
        </w:rPr>
      </w:pPr>
    </w:p>
    <w:p w14:paraId="4D993197" w14:textId="77777777" w:rsidR="00F211E9" w:rsidRPr="00AA49C8" w:rsidRDefault="008E34A6" w:rsidP="00C21C00">
      <w:pPr>
        <w:numPr>
          <w:ilvl w:val="0"/>
          <w:numId w:val="19"/>
        </w:numPr>
        <w:rPr>
          <w:lang w:val="hr-HR"/>
        </w:rPr>
      </w:pPr>
      <w:r w:rsidRPr="00AA49C8">
        <w:rPr>
          <w:b/>
          <w:lang w:val="hr-HR"/>
        </w:rPr>
        <w:t>CC BY</w:t>
      </w:r>
      <w:r w:rsidRPr="00AA49C8">
        <w:rPr>
          <w:lang w:val="hr-HR"/>
        </w:rPr>
        <w:t xml:space="preserve"> (Imenovanje)</w:t>
      </w:r>
    </w:p>
    <w:p w14:paraId="09104753" w14:textId="77777777" w:rsidR="00F211E9" w:rsidRPr="00AA49C8" w:rsidRDefault="008E34A6" w:rsidP="00C21C00">
      <w:pPr>
        <w:numPr>
          <w:ilvl w:val="0"/>
          <w:numId w:val="19"/>
        </w:numPr>
        <w:rPr>
          <w:lang w:val="hr-HR"/>
        </w:rPr>
      </w:pPr>
      <w:r w:rsidRPr="00AA49C8">
        <w:rPr>
          <w:b/>
          <w:lang w:val="hr-HR"/>
        </w:rPr>
        <w:t>CC BY-SA</w:t>
      </w:r>
      <w:r w:rsidRPr="00AA49C8">
        <w:rPr>
          <w:lang w:val="hr-HR"/>
        </w:rPr>
        <w:t xml:space="preserve"> (Imenovanje-Dijeli pod istim uvjetima)  </w:t>
      </w:r>
    </w:p>
    <w:p w14:paraId="508CE9FB" w14:textId="77777777" w:rsidR="00F211E9" w:rsidRPr="00AA49C8" w:rsidRDefault="008E34A6" w:rsidP="00C21C00">
      <w:pPr>
        <w:numPr>
          <w:ilvl w:val="0"/>
          <w:numId w:val="19"/>
        </w:numPr>
        <w:rPr>
          <w:lang w:val="hr-HR"/>
        </w:rPr>
      </w:pPr>
      <w:r w:rsidRPr="00AA49C8">
        <w:rPr>
          <w:b/>
          <w:lang w:val="hr-HR"/>
        </w:rPr>
        <w:t>CC BY-ND</w:t>
      </w:r>
      <w:r w:rsidRPr="00AA49C8">
        <w:rPr>
          <w:lang w:val="hr-HR"/>
        </w:rPr>
        <w:t xml:space="preserve"> (Imenovanje-Bez prerada)</w:t>
      </w:r>
    </w:p>
    <w:p w14:paraId="48F9302E" w14:textId="77777777" w:rsidR="00F211E9" w:rsidRPr="00AA49C8" w:rsidRDefault="008E34A6" w:rsidP="00C21C00">
      <w:pPr>
        <w:numPr>
          <w:ilvl w:val="0"/>
          <w:numId w:val="19"/>
        </w:numPr>
        <w:rPr>
          <w:lang w:val="hr-HR"/>
        </w:rPr>
      </w:pPr>
      <w:r w:rsidRPr="00AA49C8">
        <w:rPr>
          <w:b/>
          <w:lang w:val="hr-HR"/>
        </w:rPr>
        <w:t>CC BY-NC</w:t>
      </w:r>
      <w:r w:rsidRPr="00AA49C8">
        <w:rPr>
          <w:lang w:val="hr-HR"/>
        </w:rPr>
        <w:t xml:space="preserve"> (Imenovanje-Nekomercijalno)</w:t>
      </w:r>
    </w:p>
    <w:p w14:paraId="1ABA2111" w14:textId="77777777" w:rsidR="00F211E9" w:rsidRPr="00AA49C8" w:rsidRDefault="008E34A6" w:rsidP="00C21C00">
      <w:pPr>
        <w:numPr>
          <w:ilvl w:val="0"/>
          <w:numId w:val="19"/>
        </w:numPr>
        <w:rPr>
          <w:lang w:val="hr-HR"/>
        </w:rPr>
      </w:pPr>
      <w:r w:rsidRPr="00AA49C8">
        <w:rPr>
          <w:b/>
          <w:lang w:val="hr-HR"/>
        </w:rPr>
        <w:t>CC BY-NC-SA</w:t>
      </w:r>
      <w:r w:rsidRPr="00AA49C8">
        <w:rPr>
          <w:lang w:val="hr-HR"/>
        </w:rPr>
        <w:t xml:space="preserve"> (Imenovanje-Nekomercijalno-Dijeli pod istim uvjetima) </w:t>
      </w:r>
    </w:p>
    <w:p w14:paraId="7193402C" w14:textId="72328163" w:rsidR="00F211E9" w:rsidRPr="00AA49C8" w:rsidRDefault="008E34A6" w:rsidP="00C21C00">
      <w:pPr>
        <w:numPr>
          <w:ilvl w:val="0"/>
          <w:numId w:val="19"/>
        </w:numPr>
        <w:rPr>
          <w:lang w:val="hr-HR"/>
        </w:rPr>
      </w:pPr>
      <w:r w:rsidRPr="00AA49C8">
        <w:rPr>
          <w:b/>
          <w:lang w:val="hr-HR"/>
        </w:rPr>
        <w:t>CC BY-NC-ND</w:t>
      </w:r>
      <w:r w:rsidRPr="00AA49C8">
        <w:rPr>
          <w:lang w:val="hr-HR"/>
        </w:rPr>
        <w:t xml:space="preserve"> (Imenovanje-Nekomercijalno-Bez prerada)</w:t>
      </w:r>
      <w:r w:rsidR="00EF42E0">
        <w:rPr>
          <w:lang w:val="hr-HR"/>
        </w:rPr>
        <w:t>.</w:t>
      </w:r>
      <w:r w:rsidRPr="00AA49C8">
        <w:rPr>
          <w:lang w:val="hr-HR"/>
        </w:rPr>
        <w:t xml:space="preserve"> </w:t>
      </w:r>
    </w:p>
    <w:p w14:paraId="3911BE43" w14:textId="77777777" w:rsidR="00F211E9" w:rsidRPr="00AA49C8" w:rsidRDefault="00F211E9" w:rsidP="00C21C00">
      <w:pPr>
        <w:ind w:left="1440"/>
        <w:rPr>
          <w:lang w:val="hr-HR"/>
        </w:rPr>
      </w:pPr>
    </w:p>
    <w:p w14:paraId="78BCE7EE" w14:textId="77777777" w:rsidR="00F211E9" w:rsidRPr="00AA49C8" w:rsidRDefault="008E34A6" w:rsidP="00C21C00">
      <w:pPr>
        <w:rPr>
          <w:lang w:val="hr-HR"/>
        </w:rPr>
      </w:pPr>
      <w:r w:rsidRPr="00AA49C8">
        <w:rPr>
          <w:lang w:val="hr-HR"/>
        </w:rPr>
        <w:t xml:space="preserve">Osim navedenih licencija, postoji i pravni akt </w:t>
      </w:r>
      <w:r w:rsidRPr="00AA49C8">
        <w:rPr>
          <w:b/>
          <w:lang w:val="hr-HR"/>
        </w:rPr>
        <w:t xml:space="preserve">CC0 </w:t>
      </w:r>
      <w:r w:rsidRPr="00AA49C8">
        <w:rPr>
          <w:i/>
          <w:lang w:val="hr-HR"/>
        </w:rPr>
        <w:t>Public Domain Dedicatio</w:t>
      </w:r>
      <w:r w:rsidRPr="00AA49C8">
        <w:rPr>
          <w:lang w:val="hr-HR"/>
        </w:rPr>
        <w:t>n (</w:t>
      </w:r>
      <w:r w:rsidRPr="00AA49C8">
        <w:rPr>
          <w:i/>
          <w:lang w:val="hr-HR"/>
        </w:rPr>
        <w:t>Zero</w:t>
      </w:r>
      <w:r w:rsidRPr="00AA49C8">
        <w:rPr>
          <w:lang w:val="hr-HR"/>
        </w:rPr>
        <w:t xml:space="preserve">), koji omogućava prijenos djela u javnu domenu, koje se kasnije može slobodno koristiti, bez ikakvih restrikcija. </w:t>
      </w:r>
    </w:p>
    <w:p w14:paraId="021A7C44" w14:textId="77777777" w:rsidR="00F211E9" w:rsidRPr="00FA5566" w:rsidRDefault="00885FFB" w:rsidP="0023773D">
      <w:pPr>
        <w:pStyle w:val="Naslov3"/>
        <w:jc w:val="both"/>
        <w:rPr>
          <w:b/>
          <w:color w:val="000000"/>
          <w:sz w:val="26"/>
          <w:szCs w:val="26"/>
          <w:lang w:val="hr-HR"/>
        </w:rPr>
      </w:pPr>
      <w:bookmarkStart w:id="44" w:name="_Toc51232146"/>
      <w:r>
        <w:rPr>
          <w:b/>
          <w:color w:val="000000"/>
          <w:sz w:val="26"/>
          <w:szCs w:val="26"/>
          <w:lang w:val="hr-HR"/>
        </w:rPr>
        <w:t>6</w:t>
      </w:r>
      <w:r w:rsidR="008E34A6" w:rsidRPr="00FA5566">
        <w:rPr>
          <w:b/>
          <w:color w:val="000000"/>
          <w:sz w:val="26"/>
          <w:szCs w:val="26"/>
          <w:lang w:val="hr-HR"/>
        </w:rPr>
        <w:t>.5.3 Koje licencije koristiti za istraživačke podatke?</w:t>
      </w:r>
      <w:bookmarkEnd w:id="44"/>
      <w:r w:rsidR="008E34A6" w:rsidRPr="00FA5566">
        <w:rPr>
          <w:b/>
          <w:color w:val="000000"/>
          <w:sz w:val="26"/>
          <w:szCs w:val="26"/>
          <w:lang w:val="hr-HR"/>
        </w:rPr>
        <w:t xml:space="preserve"> </w:t>
      </w:r>
    </w:p>
    <w:p w14:paraId="4D1DF845" w14:textId="77777777" w:rsidR="00F211E9" w:rsidRPr="00AA49C8" w:rsidRDefault="008E34A6" w:rsidP="00C21C00">
      <w:pPr>
        <w:rPr>
          <w:lang w:val="hr-HR"/>
        </w:rPr>
      </w:pPr>
      <w:r w:rsidRPr="00AA49C8">
        <w:rPr>
          <w:lang w:val="hr-HR"/>
        </w:rPr>
        <w:t xml:space="preserve">Općenito, što je licencija manje restriktivna, veća je i mogućnost ponovnog i ispravnog korištenja. </w:t>
      </w:r>
    </w:p>
    <w:p w14:paraId="11CA586C" w14:textId="77777777" w:rsidR="00F211E9" w:rsidRPr="00AA49C8" w:rsidRDefault="00C17FCF">
      <w:pPr>
        <w:jc w:val="both"/>
        <w:rPr>
          <w:lang w:val="hr-HR"/>
        </w:rPr>
      </w:pPr>
      <w:r w:rsidRPr="00AA49C8">
        <w:rPr>
          <w:b/>
          <w:noProof/>
          <w:lang w:val="hr-HR" w:eastAsia="hr-HR"/>
        </w:rPr>
        <w:drawing>
          <wp:anchor distT="0" distB="0" distL="114300" distR="114300" simplePos="0" relativeHeight="251672576" behindDoc="0" locked="0" layoutInCell="1" allowOverlap="1" wp14:anchorId="5FD1C0AE" wp14:editId="0CD9B658">
            <wp:simplePos x="0" y="0"/>
            <wp:positionH relativeFrom="margin">
              <wp:align>left</wp:align>
            </wp:positionH>
            <wp:positionV relativeFrom="paragraph">
              <wp:posOffset>212725</wp:posOffset>
            </wp:positionV>
            <wp:extent cx="1252728" cy="443142"/>
            <wp:effectExtent l="0" t="0" r="5080" b="0"/>
            <wp:wrapTopAndBottom/>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a:xfrm>
                      <a:off x="0" y="0"/>
                      <a:ext cx="1252728" cy="443142"/>
                    </a:xfrm>
                    <a:prstGeom prst="rect">
                      <a:avLst/>
                    </a:prstGeom>
                    <a:ln/>
                  </pic:spPr>
                </pic:pic>
              </a:graphicData>
            </a:graphic>
          </wp:anchor>
        </w:drawing>
      </w:r>
    </w:p>
    <w:p w14:paraId="1AAEDA30" w14:textId="77777777" w:rsidR="00F211E9" w:rsidRPr="00AA49C8" w:rsidRDefault="00F211E9" w:rsidP="00C17FCF">
      <w:pPr>
        <w:ind w:left="360"/>
        <w:jc w:val="both"/>
        <w:rPr>
          <w:lang w:val="hr-HR"/>
        </w:rPr>
      </w:pPr>
    </w:p>
    <w:p w14:paraId="40F52AB2" w14:textId="77777777" w:rsidR="00F211E9" w:rsidRPr="00AA49C8" w:rsidRDefault="008E34A6" w:rsidP="00C21C00">
      <w:pPr>
        <w:rPr>
          <w:lang w:val="hr-HR"/>
        </w:rPr>
      </w:pPr>
      <w:r w:rsidRPr="00AA49C8">
        <w:rPr>
          <w:b/>
          <w:lang w:val="hr-HR"/>
        </w:rPr>
        <w:t>CC0</w:t>
      </w:r>
      <w:r w:rsidRPr="00AA49C8">
        <w:rPr>
          <w:lang w:val="hr-HR"/>
        </w:rPr>
        <w:t xml:space="preserve">, odnosno prenošenje djela u javnu domenu, čime omogućujemo drugima nesmetano ponovno korištenje tih podataka. Pri korištenju podataka koji su objavljeni uz licenciju CC0 zakonski nije obavezno imenovanje, ali citiranje je norma nametnuta znanstvenim integritetom. </w:t>
      </w:r>
    </w:p>
    <w:p w14:paraId="1873BE8A" w14:textId="77777777" w:rsidR="00F211E9" w:rsidRPr="00AA49C8" w:rsidRDefault="00C17FCF">
      <w:pPr>
        <w:ind w:left="720"/>
        <w:jc w:val="both"/>
        <w:rPr>
          <w:lang w:val="hr-HR"/>
        </w:rPr>
      </w:pPr>
      <w:r w:rsidRPr="00AA49C8">
        <w:rPr>
          <w:noProof/>
          <w:lang w:val="hr-HR" w:eastAsia="hr-HR"/>
        </w:rPr>
        <w:drawing>
          <wp:anchor distT="0" distB="0" distL="114300" distR="114300" simplePos="0" relativeHeight="251673600" behindDoc="0" locked="0" layoutInCell="1" allowOverlap="1" wp14:anchorId="17350D5C" wp14:editId="694E4F85">
            <wp:simplePos x="0" y="0"/>
            <wp:positionH relativeFrom="margin">
              <wp:align>left</wp:align>
            </wp:positionH>
            <wp:positionV relativeFrom="paragraph">
              <wp:posOffset>177165</wp:posOffset>
            </wp:positionV>
            <wp:extent cx="1283818" cy="438912"/>
            <wp:effectExtent l="0" t="0" r="0" b="0"/>
            <wp:wrapTopAndBottom/>
            <wp:docPr id="1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a:xfrm>
                      <a:off x="0" y="0"/>
                      <a:ext cx="1283818" cy="438912"/>
                    </a:xfrm>
                    <a:prstGeom prst="rect">
                      <a:avLst/>
                    </a:prstGeom>
                    <a:ln/>
                  </pic:spPr>
                </pic:pic>
              </a:graphicData>
            </a:graphic>
          </wp:anchor>
        </w:drawing>
      </w:r>
    </w:p>
    <w:p w14:paraId="2B617FBD" w14:textId="77777777" w:rsidR="00F211E9" w:rsidRPr="00AA49C8" w:rsidRDefault="00F211E9" w:rsidP="00C17FCF">
      <w:pPr>
        <w:ind w:left="360"/>
        <w:jc w:val="both"/>
        <w:rPr>
          <w:lang w:val="hr-HR"/>
        </w:rPr>
      </w:pPr>
    </w:p>
    <w:p w14:paraId="566E33B3" w14:textId="77777777" w:rsidR="00F211E9" w:rsidRPr="00AA49C8" w:rsidRDefault="008E34A6" w:rsidP="00C21C00">
      <w:pPr>
        <w:rPr>
          <w:lang w:val="hr-HR"/>
        </w:rPr>
      </w:pPr>
      <w:r w:rsidRPr="00AA49C8">
        <w:rPr>
          <w:b/>
          <w:lang w:val="hr-HR"/>
        </w:rPr>
        <w:t>CC BY 4.0</w:t>
      </w:r>
      <w:r w:rsidRPr="00AA49C8">
        <w:rPr>
          <w:lang w:val="hr-HR"/>
        </w:rPr>
        <w:t xml:space="preserve">, kojom dopuštamo mijenjanje, preradu i dijeljenje uz uvjet imenovanja. Potrebno je navesti autora, poveznicu na izvorno djelo (skup podataka) i naznačiti sve izmjene. U kontekstu podataka, pri korištenju CC BY licencije treba biti oprezan zbog mogućnosti nagomilavanja imenovanja. Kad se podaci višekratno koriste ili u kombinaciji različitih skupova podataka, naznačavanje svih potrebnih imenovanja može stvoriti veliko opterećenje. </w:t>
      </w:r>
    </w:p>
    <w:p w14:paraId="5CC24326" w14:textId="77777777" w:rsidR="00F211E9" w:rsidRPr="00AA49C8" w:rsidRDefault="00F211E9" w:rsidP="00C21C00">
      <w:pPr>
        <w:ind w:left="720"/>
        <w:rPr>
          <w:lang w:val="hr-HR"/>
        </w:rPr>
      </w:pPr>
    </w:p>
    <w:p w14:paraId="239702F1" w14:textId="4820270F" w:rsidR="00F211E9" w:rsidRPr="00AA49C8" w:rsidRDefault="008E34A6" w:rsidP="00C21C00">
      <w:pPr>
        <w:rPr>
          <w:lang w:val="hr-HR"/>
        </w:rPr>
      </w:pPr>
      <w:r w:rsidRPr="00AA49C8">
        <w:rPr>
          <w:lang w:val="hr-HR"/>
        </w:rPr>
        <w:t>Najbolja opcija je</w:t>
      </w:r>
      <w:r w:rsidR="00EF42E0">
        <w:rPr>
          <w:lang w:val="hr-HR"/>
        </w:rPr>
        <w:t>st</w:t>
      </w:r>
      <w:r w:rsidRPr="00AA49C8">
        <w:rPr>
          <w:lang w:val="hr-HR"/>
        </w:rPr>
        <w:t xml:space="preserve"> korištenje CC0 uz zamolbu za imenovanjem. Uz objavljene podatke može postojati autorska napomena “</w:t>
      </w:r>
      <w:r w:rsidRPr="00AA49C8">
        <w:rPr>
          <w:i/>
          <w:lang w:val="hr-HR"/>
        </w:rPr>
        <w:t>Please attribute my data</w:t>
      </w:r>
      <w:r w:rsidRPr="00AA49C8">
        <w:rPr>
          <w:lang w:val="hr-HR"/>
        </w:rPr>
        <w:t xml:space="preserve">” ili slična fraza. Korištenje licencija CC0 i CC BY 4.0 preporuča se od strane Europske komisije za Obzor2020 projekte i RDA. </w:t>
      </w:r>
    </w:p>
    <w:p w14:paraId="73588DDF" w14:textId="77777777" w:rsidR="00F211E9" w:rsidRPr="00AA49C8" w:rsidRDefault="00F211E9" w:rsidP="00C21C00">
      <w:pPr>
        <w:rPr>
          <w:lang w:val="hr-HR"/>
        </w:rPr>
      </w:pPr>
    </w:p>
    <w:p w14:paraId="2747984D" w14:textId="77777777" w:rsidR="00F211E9" w:rsidRPr="0023773D" w:rsidRDefault="008E34A6" w:rsidP="00C21C00">
      <w:pPr>
        <w:rPr>
          <w:b/>
          <w:lang w:val="hr-HR"/>
        </w:rPr>
      </w:pPr>
      <w:r w:rsidRPr="00AA49C8">
        <w:rPr>
          <w:b/>
          <w:lang w:val="hr-HR"/>
        </w:rPr>
        <w:t>Kako kombinirati više licencija?</w:t>
      </w:r>
    </w:p>
    <w:p w14:paraId="00AA9838" w14:textId="6A00C85D" w:rsidR="00F211E9" w:rsidRPr="00AA49C8" w:rsidRDefault="008E34A6" w:rsidP="00C21C00">
      <w:pPr>
        <w:rPr>
          <w:lang w:val="hr-HR"/>
        </w:rPr>
      </w:pPr>
      <w:r w:rsidRPr="00AA49C8">
        <w:rPr>
          <w:lang w:val="hr-HR"/>
        </w:rPr>
        <w:t>Jednom dodijeljena CC licencija se ne može više mijenjati, tako da treba biti oprezan pri odabiru. Ako na novom skupu podataka, koji je nastao korištenjem drugih skupova podataka s različitim licencijama, ne možemo jasno razdvojiti za što smo koristili koji skup podataka, na njega moramo prim</w:t>
      </w:r>
      <w:r w:rsidR="00EF42E0">
        <w:rPr>
          <w:lang w:val="hr-HR"/>
        </w:rPr>
        <w:t>i</w:t>
      </w:r>
      <w:r w:rsidRPr="00AA49C8">
        <w:rPr>
          <w:lang w:val="hr-HR"/>
        </w:rPr>
        <w:t>jeniti najrestriktivniju licenciju.</w:t>
      </w:r>
    </w:p>
    <w:p w14:paraId="2B9E5272" w14:textId="77777777" w:rsidR="00F211E9" w:rsidRPr="00AA49C8" w:rsidRDefault="00F211E9" w:rsidP="00C21C00">
      <w:pPr>
        <w:rPr>
          <w:b/>
          <w:lang w:val="hr-HR"/>
        </w:rPr>
      </w:pPr>
    </w:p>
    <w:p w14:paraId="73CD986F" w14:textId="77777777" w:rsidR="00F211E9" w:rsidRPr="0023773D" w:rsidRDefault="008E34A6" w:rsidP="00C21C00">
      <w:pPr>
        <w:rPr>
          <w:b/>
          <w:lang w:val="hr-HR"/>
        </w:rPr>
      </w:pPr>
      <w:r w:rsidRPr="00AA49C8">
        <w:rPr>
          <w:b/>
          <w:lang w:val="hr-HR"/>
        </w:rPr>
        <w:t>Naznačavanje licencije</w:t>
      </w:r>
    </w:p>
    <w:p w14:paraId="315DC86F" w14:textId="77777777" w:rsidR="00F211E9" w:rsidRPr="00AA49C8" w:rsidRDefault="008E34A6" w:rsidP="00C21C00">
      <w:pPr>
        <w:rPr>
          <w:lang w:val="hr-HR"/>
        </w:rPr>
      </w:pPr>
      <w:r w:rsidRPr="00AA49C8">
        <w:rPr>
          <w:lang w:val="hr-HR"/>
        </w:rPr>
        <w:t xml:space="preserve">Prilikom objave skupa podataka potrebno je jasno naznačiti licenciju pod kojom se podaci objavljuju. U repozitorijima i arhivima licenciju je potrebno odabrati tijekom postupka pohrane podataka. </w:t>
      </w:r>
    </w:p>
    <w:p w14:paraId="75DF0DFB" w14:textId="77777777" w:rsidR="00F211E9" w:rsidRPr="00AA49C8" w:rsidRDefault="008E34A6" w:rsidP="00C21C00">
      <w:pPr>
        <w:rPr>
          <w:lang w:val="hr-HR"/>
        </w:rPr>
      </w:pPr>
      <w:r w:rsidRPr="00AA49C8">
        <w:rPr>
          <w:lang w:val="hr-HR"/>
        </w:rPr>
        <w:t xml:space="preserve">Također, poželjno je licenciju naznačiti i u </w:t>
      </w:r>
      <w:r w:rsidRPr="00AA49C8">
        <w:rPr>
          <w:i/>
          <w:lang w:val="hr-HR"/>
        </w:rPr>
        <w:t>readme</w:t>
      </w:r>
      <w:r w:rsidRPr="00AA49C8">
        <w:rPr>
          <w:lang w:val="hr-HR"/>
        </w:rPr>
        <w:t xml:space="preserve"> datoteci (više u poglavlju 2.4 Dokumentacija i metapodaci).  </w:t>
      </w:r>
    </w:p>
    <w:p w14:paraId="09285737" w14:textId="77777777" w:rsidR="00F211E9" w:rsidRPr="00AA49C8" w:rsidRDefault="00F211E9" w:rsidP="00C21C00">
      <w:pPr>
        <w:rPr>
          <w:lang w:val="hr-HR"/>
        </w:rPr>
      </w:pPr>
    </w:p>
    <w:p w14:paraId="6BA6845D" w14:textId="77777777" w:rsidR="00F211E9" w:rsidRPr="00FA5566" w:rsidRDefault="00885FFB" w:rsidP="0023773D">
      <w:pPr>
        <w:pStyle w:val="Naslov2"/>
        <w:rPr>
          <w:b/>
          <w:sz w:val="28"/>
          <w:szCs w:val="22"/>
          <w:lang w:val="hr-HR"/>
        </w:rPr>
      </w:pPr>
      <w:bookmarkStart w:id="45" w:name="_Toc51232147"/>
      <w:r>
        <w:rPr>
          <w:b/>
          <w:sz w:val="28"/>
          <w:szCs w:val="22"/>
          <w:lang w:val="hr-HR"/>
        </w:rPr>
        <w:lastRenderedPageBreak/>
        <w:t>6</w:t>
      </w:r>
      <w:r w:rsidR="008E34A6" w:rsidRPr="00FA5566">
        <w:rPr>
          <w:b/>
          <w:sz w:val="28"/>
          <w:szCs w:val="22"/>
          <w:lang w:val="hr-HR"/>
        </w:rPr>
        <w:t>.6 Trajna pohrana</w:t>
      </w:r>
      <w:bookmarkEnd w:id="45"/>
      <w:r w:rsidR="008E34A6" w:rsidRPr="00FA5566">
        <w:rPr>
          <w:b/>
          <w:sz w:val="28"/>
          <w:szCs w:val="22"/>
          <w:lang w:val="hr-HR"/>
        </w:rPr>
        <w:t xml:space="preserve"> </w:t>
      </w:r>
    </w:p>
    <w:p w14:paraId="6E30C424" w14:textId="57D599E0" w:rsidR="00F211E9" w:rsidRPr="00AA49C8" w:rsidRDefault="008E34A6" w:rsidP="00C21C00">
      <w:pPr>
        <w:rPr>
          <w:lang w:val="hr-HR"/>
        </w:rPr>
      </w:pPr>
      <w:r w:rsidRPr="00AA49C8">
        <w:rPr>
          <w:lang w:val="hr-HR"/>
        </w:rPr>
        <w:t>Nakon završetka istraživanja, podaci se mogu dugoročno pohraniti u repozitoriju autorove ustanove uspostavljenom na nacionalnoj infrastrukturi Dabar. Podršku za pohranu istraživačkih podataka može pružiti knjižničar ili urednik institucijskog</w:t>
      </w:r>
      <w:r w:rsidR="00337B74">
        <w:rPr>
          <w:lang w:val="hr-HR"/>
        </w:rPr>
        <w:t>a</w:t>
      </w:r>
      <w:r w:rsidRPr="00AA49C8">
        <w:rPr>
          <w:lang w:val="hr-HR"/>
        </w:rPr>
        <w:t xml:space="preserve"> repozitorija, a podatke je moguće i samostalno pohraniti u repozitorij (samoarhiviranje) ako je ta opcija uključena. Osim u repozitoriju, istraživački podaci mogu se objaviti i kao dodatak radu u časopisu. </w:t>
      </w:r>
    </w:p>
    <w:p w14:paraId="5FE189B2" w14:textId="4711EF5A" w:rsidR="00F211E9" w:rsidRPr="0023773D" w:rsidRDefault="008E34A6" w:rsidP="00C21C00">
      <w:pPr>
        <w:rPr>
          <w:b/>
          <w:lang w:val="hr-HR"/>
        </w:rPr>
      </w:pPr>
      <w:r w:rsidRPr="00AA49C8">
        <w:rPr>
          <w:lang w:val="hr-HR"/>
        </w:rPr>
        <w:t>Osim u institucijski repozitorij, podaci se mogu pohraniti u tematske ili disciplinske repozitorije kakav je</w:t>
      </w:r>
      <w:r w:rsidR="00337B74">
        <w:rPr>
          <w:lang w:val="hr-HR"/>
        </w:rPr>
        <w:t>, na primjer,</w:t>
      </w:r>
      <w:r w:rsidRPr="00AA49C8">
        <w:rPr>
          <w:lang w:val="hr-HR"/>
        </w:rPr>
        <w:t xml:space="preserve"> </w:t>
      </w:r>
      <w:hyperlink r:id="rId104">
        <w:r w:rsidRPr="00AA49C8">
          <w:rPr>
            <w:color w:val="1155CC"/>
            <w:u w:val="single"/>
            <w:lang w:val="hr-HR"/>
          </w:rPr>
          <w:t>Archaeology Data Service</w:t>
        </w:r>
      </w:hyperlink>
      <w:r w:rsidRPr="00AA49C8">
        <w:rPr>
          <w:color w:val="333333"/>
          <w:sz w:val="24"/>
          <w:szCs w:val="24"/>
          <w:lang w:val="hr-HR"/>
        </w:rPr>
        <w:t xml:space="preserve"> </w:t>
      </w:r>
      <w:r w:rsidRPr="00AA49C8">
        <w:rPr>
          <w:lang w:val="hr-HR"/>
        </w:rPr>
        <w:t xml:space="preserve">za znanstveno polje arheologije, te u repozitorije opće namjene poput </w:t>
      </w:r>
      <w:hyperlink r:id="rId105">
        <w:r w:rsidRPr="00AA49C8">
          <w:rPr>
            <w:color w:val="1155CC"/>
            <w:u w:val="single"/>
            <w:lang w:val="hr-HR"/>
          </w:rPr>
          <w:t>Zenodoa</w:t>
        </w:r>
      </w:hyperlink>
      <w:r w:rsidRPr="00AA49C8">
        <w:rPr>
          <w:lang w:val="hr-HR"/>
        </w:rPr>
        <w:t>.</w:t>
      </w:r>
    </w:p>
    <w:p w14:paraId="6A6C4BCD" w14:textId="77777777" w:rsidR="00F211E9" w:rsidRPr="00AA49C8" w:rsidRDefault="008E34A6" w:rsidP="00C21C00">
      <w:pPr>
        <w:rPr>
          <w:lang w:val="hr-HR"/>
        </w:rPr>
      </w:pPr>
      <w:r w:rsidRPr="00AA49C8">
        <w:rPr>
          <w:lang w:val="hr-HR"/>
        </w:rPr>
        <w:t>Pri odabiru repozitorija za trajnu pohranu istraživačkih podataka, važno je da je repozitorij usklađen s FAIR principima (dodjeljuje trajne identifikatore, omogućava odabir licencije, ima podršku za bogat metapodatkovni opis).</w:t>
      </w:r>
    </w:p>
    <w:p w14:paraId="57A4E504" w14:textId="673220B2" w:rsidR="00F211E9" w:rsidRPr="00AA49C8" w:rsidRDefault="008E34A6" w:rsidP="00C21C00">
      <w:pPr>
        <w:rPr>
          <w:lang w:val="hr-HR"/>
        </w:rPr>
      </w:pPr>
      <w:r w:rsidRPr="00AA49C8">
        <w:rPr>
          <w:lang w:val="hr-HR"/>
        </w:rPr>
        <w:t>Dodatne smjernice za odabir odgovarajućeg</w:t>
      </w:r>
      <w:r w:rsidR="00337B74">
        <w:rPr>
          <w:lang w:val="hr-HR"/>
        </w:rPr>
        <w:t>a</w:t>
      </w:r>
      <w:r w:rsidRPr="00AA49C8">
        <w:rPr>
          <w:lang w:val="hr-HR"/>
        </w:rPr>
        <w:t xml:space="preserve"> repozitorija:</w:t>
      </w:r>
    </w:p>
    <w:p w14:paraId="6BF2B9B8" w14:textId="77777777" w:rsidR="00F211E9" w:rsidRPr="00AA49C8" w:rsidRDefault="008E34A6" w:rsidP="00C21C00">
      <w:pPr>
        <w:numPr>
          <w:ilvl w:val="0"/>
          <w:numId w:val="22"/>
        </w:numPr>
        <w:rPr>
          <w:lang w:val="hr-HR"/>
        </w:rPr>
      </w:pPr>
      <w:r w:rsidRPr="00AA49C8">
        <w:rPr>
          <w:lang w:val="hr-HR"/>
        </w:rPr>
        <w:t>Podržava li formate podataka koji se pohranjuju, osigurava li potrebnu količinu prostora za pohranu, izrađuju li se sigurnosne kopije? Odgovori na ta pitanja trebali bi se nalaziti u politikama repozitorija.</w:t>
      </w:r>
    </w:p>
    <w:p w14:paraId="59CBBDEE" w14:textId="2BD5FE58" w:rsidR="00F211E9" w:rsidRPr="00AA49C8" w:rsidRDefault="008E34A6" w:rsidP="00C21C00">
      <w:pPr>
        <w:numPr>
          <w:ilvl w:val="0"/>
          <w:numId w:val="22"/>
        </w:numPr>
        <w:rPr>
          <w:lang w:val="hr-HR"/>
        </w:rPr>
      </w:pPr>
      <w:r w:rsidRPr="00AA49C8">
        <w:rPr>
          <w:lang w:val="hr-HR"/>
        </w:rPr>
        <w:t>Je li repozitorij pouzdan i održiv (hardverski, softverski, podrška)? Ima li certifikat</w:t>
      </w:r>
      <w:r w:rsidR="00337B74">
        <w:rPr>
          <w:lang w:val="hr-HR"/>
        </w:rPr>
        <w:t>, na primjer,</w:t>
      </w:r>
      <w:r w:rsidRPr="00AA49C8">
        <w:rPr>
          <w:lang w:val="hr-HR"/>
        </w:rPr>
        <w:t xml:space="preserve"> </w:t>
      </w:r>
      <w:r w:rsidRPr="00AA49C8">
        <w:rPr>
          <w:i/>
          <w:lang w:val="hr-HR"/>
        </w:rPr>
        <w:t>CoreTrustSeal</w:t>
      </w:r>
      <w:r w:rsidRPr="00AA49C8">
        <w:rPr>
          <w:lang w:val="hr-HR"/>
        </w:rPr>
        <w:t xml:space="preserve"> kojim to dokazuje?</w:t>
      </w:r>
    </w:p>
    <w:p w14:paraId="7842377D" w14:textId="59C297E5" w:rsidR="00F211E9" w:rsidRPr="00AA49C8" w:rsidRDefault="008E34A6" w:rsidP="00C21C00">
      <w:pPr>
        <w:numPr>
          <w:ilvl w:val="0"/>
          <w:numId w:val="3"/>
        </w:numPr>
        <w:rPr>
          <w:lang w:val="hr-HR"/>
        </w:rPr>
      </w:pPr>
      <w:r w:rsidRPr="00AA49C8">
        <w:rPr>
          <w:lang w:val="hr-HR"/>
        </w:rPr>
        <w:t>Omogućava li repozitorij praćenje statistika korištenja podataka (broj pregleda metapodataka, preuzima</w:t>
      </w:r>
      <w:r w:rsidR="00337B74">
        <w:rPr>
          <w:lang w:val="hr-HR"/>
        </w:rPr>
        <w:t>nje</w:t>
      </w:r>
      <w:r w:rsidRPr="00AA49C8">
        <w:rPr>
          <w:lang w:val="hr-HR"/>
        </w:rPr>
        <w:t xml:space="preserve"> podataka)?</w:t>
      </w:r>
    </w:p>
    <w:p w14:paraId="1F57A30F" w14:textId="40C8174A" w:rsidR="00F211E9" w:rsidRPr="00FA5566" w:rsidRDefault="00885FFB" w:rsidP="0023773D">
      <w:pPr>
        <w:pStyle w:val="Naslov3"/>
        <w:rPr>
          <w:b/>
          <w:color w:val="000000"/>
          <w:sz w:val="26"/>
          <w:szCs w:val="26"/>
          <w:lang w:val="hr-HR"/>
        </w:rPr>
      </w:pPr>
      <w:bookmarkStart w:id="46" w:name="_Toc51232148"/>
      <w:r>
        <w:rPr>
          <w:b/>
          <w:color w:val="000000"/>
          <w:sz w:val="26"/>
          <w:szCs w:val="26"/>
          <w:lang w:val="hr-HR"/>
        </w:rPr>
        <w:t>6</w:t>
      </w:r>
      <w:r w:rsidR="008E34A6" w:rsidRPr="00FA5566">
        <w:rPr>
          <w:b/>
          <w:color w:val="000000"/>
          <w:sz w:val="26"/>
          <w:szCs w:val="26"/>
          <w:lang w:val="hr-HR"/>
        </w:rPr>
        <w:t xml:space="preserve">.6.1 Dabar </w:t>
      </w:r>
      <w:r w:rsidR="00337B74">
        <w:rPr>
          <w:b/>
          <w:color w:val="000000"/>
          <w:sz w:val="26"/>
          <w:szCs w:val="26"/>
          <w:lang w:val="hr-HR"/>
        </w:rPr>
        <w:t>—</w:t>
      </w:r>
      <w:r w:rsidR="008E34A6" w:rsidRPr="00FA5566">
        <w:rPr>
          <w:b/>
          <w:color w:val="000000"/>
          <w:sz w:val="26"/>
          <w:szCs w:val="26"/>
          <w:lang w:val="hr-HR"/>
        </w:rPr>
        <w:t xml:space="preserve"> nacionalna infrastruktura za digitalne repozitorije</w:t>
      </w:r>
      <w:bookmarkEnd w:id="46"/>
      <w:r w:rsidR="008E34A6" w:rsidRPr="00FA5566">
        <w:rPr>
          <w:b/>
          <w:color w:val="000000"/>
          <w:sz w:val="26"/>
          <w:szCs w:val="26"/>
          <w:lang w:val="hr-HR"/>
        </w:rPr>
        <w:t xml:space="preserve"> </w:t>
      </w:r>
    </w:p>
    <w:p w14:paraId="0017389D" w14:textId="4230A57B" w:rsidR="00F211E9" w:rsidRPr="00AA49C8" w:rsidRDefault="008E34A6" w:rsidP="00C21C00">
      <w:pPr>
        <w:rPr>
          <w:lang w:val="hr-HR"/>
        </w:rPr>
      </w:pPr>
      <w:r w:rsidRPr="00AA49C8">
        <w:rPr>
          <w:lang w:val="hr-HR"/>
        </w:rPr>
        <w:t xml:space="preserve">Digitalni repozitoriji uspostavljeni na nacionalnoj infrastrukturi Digitalni akademski arhivi i repozitoriji </w:t>
      </w:r>
      <w:r w:rsidR="00337B74">
        <w:rPr>
          <w:lang w:val="hr-HR"/>
        </w:rPr>
        <w:t>—</w:t>
      </w:r>
      <w:r w:rsidRPr="00AA49C8">
        <w:rPr>
          <w:lang w:val="hr-HR"/>
        </w:rPr>
        <w:t xml:space="preserve"> Dabar omogućavaju pohranu, dugoročno čuvanje i diseminaciju digitalnih sadržaja uključujući i skupove istraživačkih podataka. Namjena repozitorija uspostavljenih u Dabru je</w:t>
      </w:r>
      <w:r w:rsidR="00337B74">
        <w:rPr>
          <w:lang w:val="hr-HR"/>
        </w:rPr>
        <w:t>st</w:t>
      </w:r>
      <w:r w:rsidRPr="00AA49C8">
        <w:rPr>
          <w:lang w:val="hr-HR"/>
        </w:rPr>
        <w:t xml:space="preserve"> dugoročno čuvanje i dijeljenje konačne verzije podataka, dok je za čuvanje i dijeljenje radnih verzija tijekom istraživanja namijenjen sustav Puh (više u poglavlju 4.5. Pouzdano čuvanje podataka tijekom istraživanja).</w:t>
      </w:r>
    </w:p>
    <w:p w14:paraId="15E3A16D" w14:textId="77777777" w:rsidR="00F211E9" w:rsidRPr="00AA49C8" w:rsidRDefault="00F211E9">
      <w:pPr>
        <w:jc w:val="both"/>
        <w:rPr>
          <w:lang w:val="hr-HR"/>
        </w:rPr>
      </w:pPr>
    </w:p>
    <w:p w14:paraId="58B48387" w14:textId="77777777" w:rsidR="00F211E9" w:rsidRPr="00AA49C8" w:rsidRDefault="00F211E9">
      <w:pPr>
        <w:jc w:val="both"/>
        <w:rPr>
          <w:lang w:val="hr-HR"/>
        </w:rPr>
      </w:pPr>
    </w:p>
    <w:p w14:paraId="2026AAA1" w14:textId="77777777" w:rsidR="00D1549F" w:rsidRDefault="008E34A6" w:rsidP="00D1549F">
      <w:pPr>
        <w:keepNext/>
        <w:jc w:val="both"/>
      </w:pPr>
      <w:r w:rsidRPr="00AA49C8">
        <w:rPr>
          <w:noProof/>
          <w:lang w:val="hr-HR" w:eastAsia="hr-HR"/>
        </w:rPr>
        <w:lastRenderedPageBreak/>
        <w:drawing>
          <wp:inline distT="114300" distB="114300" distL="114300" distR="114300" wp14:anchorId="7C4D9DFE" wp14:editId="48B32311">
            <wp:extent cx="5943600" cy="33401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6"/>
                    <a:srcRect/>
                    <a:stretch>
                      <a:fillRect/>
                    </a:stretch>
                  </pic:blipFill>
                  <pic:spPr>
                    <a:xfrm>
                      <a:off x="0" y="0"/>
                      <a:ext cx="5943600" cy="3340100"/>
                    </a:xfrm>
                    <a:prstGeom prst="rect">
                      <a:avLst/>
                    </a:prstGeom>
                    <a:ln/>
                  </pic:spPr>
                </pic:pic>
              </a:graphicData>
            </a:graphic>
          </wp:inline>
        </w:drawing>
      </w:r>
    </w:p>
    <w:p w14:paraId="066CA8ED" w14:textId="0B33E6FE" w:rsidR="00F211E9" w:rsidRPr="002039E7" w:rsidRDefault="00004B55" w:rsidP="00D1549F">
      <w:pPr>
        <w:pStyle w:val="Opisslike"/>
        <w:jc w:val="center"/>
        <w:rPr>
          <w:color w:val="auto"/>
          <w:sz w:val="20"/>
          <w:lang w:val="hr-HR"/>
        </w:rPr>
      </w:pPr>
      <w:bookmarkStart w:id="47" w:name="_Toc50455552"/>
      <w:r w:rsidRPr="002039E7">
        <w:rPr>
          <w:color w:val="auto"/>
          <w:sz w:val="20"/>
        </w:rPr>
        <w:t>Slika</w:t>
      </w:r>
      <w:r w:rsidR="00D1549F" w:rsidRPr="002039E7">
        <w:rPr>
          <w:color w:val="auto"/>
          <w:sz w:val="20"/>
        </w:rPr>
        <w:t xml:space="preserve"> </w:t>
      </w:r>
      <w:r w:rsidR="00D1549F" w:rsidRPr="002039E7">
        <w:rPr>
          <w:color w:val="auto"/>
          <w:sz w:val="20"/>
        </w:rPr>
        <w:fldChar w:fldCharType="begin"/>
      </w:r>
      <w:r w:rsidR="00D1549F" w:rsidRPr="002039E7">
        <w:rPr>
          <w:color w:val="auto"/>
          <w:sz w:val="20"/>
        </w:rPr>
        <w:instrText xml:space="preserve"> SEQ Figure \* ARABIC </w:instrText>
      </w:r>
      <w:r w:rsidR="00D1549F" w:rsidRPr="002039E7">
        <w:rPr>
          <w:color w:val="auto"/>
          <w:sz w:val="20"/>
        </w:rPr>
        <w:fldChar w:fldCharType="separate"/>
      </w:r>
      <w:r w:rsidR="00D1549F" w:rsidRPr="002039E7">
        <w:rPr>
          <w:noProof/>
          <w:color w:val="auto"/>
          <w:sz w:val="20"/>
        </w:rPr>
        <w:t>8</w:t>
      </w:r>
      <w:r w:rsidR="00D1549F" w:rsidRPr="002039E7">
        <w:rPr>
          <w:color w:val="auto"/>
          <w:sz w:val="20"/>
        </w:rPr>
        <w:fldChar w:fldCharType="end"/>
      </w:r>
      <w:r w:rsidR="002D687B">
        <w:rPr>
          <w:color w:val="auto"/>
          <w:sz w:val="20"/>
        </w:rPr>
        <w:t>.</w:t>
      </w:r>
      <w:r w:rsidR="00D1549F" w:rsidRPr="002039E7">
        <w:rPr>
          <w:color w:val="auto"/>
          <w:sz w:val="20"/>
        </w:rPr>
        <w:t xml:space="preserve"> Sučelje za unos skupa podataka sustava Dabar</w:t>
      </w:r>
      <w:bookmarkEnd w:id="47"/>
    </w:p>
    <w:p w14:paraId="119935B0" w14:textId="77777777" w:rsidR="00F211E9" w:rsidRPr="00AA49C8" w:rsidRDefault="00F211E9">
      <w:pPr>
        <w:jc w:val="both"/>
        <w:rPr>
          <w:lang w:val="hr-HR"/>
        </w:rPr>
      </w:pPr>
    </w:p>
    <w:p w14:paraId="3DAD4D25" w14:textId="16493B9A" w:rsidR="00F211E9" w:rsidRPr="00AA49C8" w:rsidRDefault="008E34A6" w:rsidP="00C21C00">
      <w:pPr>
        <w:rPr>
          <w:lang w:val="hr-HR"/>
        </w:rPr>
      </w:pPr>
      <w:r w:rsidRPr="00AA49C8">
        <w:rPr>
          <w:lang w:val="hr-HR"/>
        </w:rPr>
        <w:t>Osim unosa samog</w:t>
      </w:r>
      <w:r w:rsidR="00337B74">
        <w:rPr>
          <w:lang w:val="hr-HR"/>
        </w:rPr>
        <w:t>a</w:t>
      </w:r>
      <w:r w:rsidRPr="00AA49C8">
        <w:rPr>
          <w:lang w:val="hr-HR"/>
        </w:rPr>
        <w:t xml:space="preserve"> skupa podataka i pripadajuće dokumentacije, prilikom pohrane skupa podataka potrebno je unijeti i odgovarajuće metapodatke koji omogućavaju pronalaženje i citiranje skupa podat</w:t>
      </w:r>
      <w:r w:rsidR="00337B74">
        <w:rPr>
          <w:lang w:val="hr-HR"/>
        </w:rPr>
        <w:t>a</w:t>
      </w:r>
      <w:r w:rsidRPr="00AA49C8">
        <w:rPr>
          <w:lang w:val="hr-HR"/>
        </w:rPr>
        <w:t>ka poput naziva skupa podataka, opisa korištene metodologije, autora skupa podataka, podataka o projektu na kojem je skup podataka nastao, povezanih radova i skupova podataka, licencije i slično. Kod pohrane je također potrebno definirati prava pristupa skupu podataka pri čemu su dostupne razne opcije poput otvorenog</w:t>
      </w:r>
      <w:r w:rsidR="00337B74">
        <w:rPr>
          <w:lang w:val="hr-HR"/>
        </w:rPr>
        <w:t>a</w:t>
      </w:r>
      <w:r w:rsidRPr="00AA49C8">
        <w:rPr>
          <w:lang w:val="hr-HR"/>
        </w:rPr>
        <w:t xml:space="preserve"> pristupa, embarga, pristupa isključivo djelatnicima i studentima ustanove.</w:t>
      </w:r>
    </w:p>
    <w:p w14:paraId="3C7564BA" w14:textId="59B28A26" w:rsidR="00F211E9" w:rsidRPr="00AA49C8" w:rsidRDefault="008E34A6" w:rsidP="00C21C00">
      <w:pPr>
        <w:rPr>
          <w:lang w:val="hr-HR"/>
        </w:rPr>
      </w:pPr>
      <w:r w:rsidRPr="00AA49C8">
        <w:rPr>
          <w:lang w:val="hr-HR"/>
        </w:rPr>
        <w:t xml:space="preserve">Pohranu u repozitorij može </w:t>
      </w:r>
      <w:r w:rsidR="009F67F8">
        <w:rPr>
          <w:lang w:val="hr-HR"/>
        </w:rPr>
        <w:t>napraviti</w:t>
      </w:r>
      <w:r w:rsidR="009F67F8" w:rsidRPr="00AA49C8">
        <w:rPr>
          <w:lang w:val="hr-HR"/>
        </w:rPr>
        <w:t xml:space="preserve"> </w:t>
      </w:r>
      <w:r w:rsidRPr="00AA49C8">
        <w:rPr>
          <w:lang w:val="hr-HR"/>
        </w:rPr>
        <w:t>autor podataka ili urednik repozitorija</w:t>
      </w:r>
      <w:r w:rsidR="009F67F8">
        <w:rPr>
          <w:lang w:val="hr-HR"/>
        </w:rPr>
        <w:t xml:space="preserve"> prema</w:t>
      </w:r>
      <w:r w:rsidR="002D645A">
        <w:rPr>
          <w:lang w:val="hr-HR"/>
        </w:rPr>
        <w:t xml:space="preserve"> </w:t>
      </w:r>
      <w:hyperlink r:id="rId107" w:history="1">
        <w:r w:rsidR="009F67F8">
          <w:rPr>
            <w:rStyle w:val="Hiperveza"/>
            <w:lang w:val="hr-HR"/>
          </w:rPr>
          <w:t>u</w:t>
        </w:r>
        <w:r w:rsidR="002D645A" w:rsidRPr="002D645A">
          <w:rPr>
            <w:rStyle w:val="Hiperveza"/>
            <w:lang w:val="hr-HR"/>
          </w:rPr>
          <w:t>put</w:t>
        </w:r>
        <w:r w:rsidR="009F67F8">
          <w:rPr>
            <w:rStyle w:val="Hiperveza"/>
            <w:lang w:val="hr-HR"/>
          </w:rPr>
          <w:t>ama</w:t>
        </w:r>
        <w:r w:rsidR="002D645A" w:rsidRPr="002D645A">
          <w:rPr>
            <w:rStyle w:val="Hiperveza"/>
            <w:lang w:val="hr-HR"/>
          </w:rPr>
          <w:t xml:space="preserve"> za objavu skupa podataka u repozitorij u Dabru</w:t>
        </w:r>
      </w:hyperlink>
      <w:r w:rsidR="008053A7" w:rsidRPr="008053A7">
        <w:rPr>
          <w:lang w:val="hr-HR"/>
        </w:rPr>
        <w:t>.</w:t>
      </w:r>
    </w:p>
    <w:p w14:paraId="7EA5F6B4" w14:textId="77777777" w:rsidR="00F211E9" w:rsidRPr="00AA49C8" w:rsidRDefault="008E34A6" w:rsidP="00C21C00">
      <w:pPr>
        <w:rPr>
          <w:lang w:val="hr-HR"/>
        </w:rPr>
      </w:pPr>
      <w:r w:rsidRPr="00AA49C8">
        <w:rPr>
          <w:lang w:val="hr-HR"/>
        </w:rPr>
        <w:t xml:space="preserve">Pohrana skupova podataka u Dabru usklađena je s FAIR principima: </w:t>
      </w:r>
    </w:p>
    <w:p w14:paraId="3FF64E01" w14:textId="3EBF123E" w:rsidR="00F211E9" w:rsidRPr="00AA49C8" w:rsidRDefault="008E34A6" w:rsidP="00C21C00">
      <w:pPr>
        <w:numPr>
          <w:ilvl w:val="0"/>
          <w:numId w:val="30"/>
        </w:numPr>
        <w:rPr>
          <w:lang w:val="hr-HR"/>
        </w:rPr>
      </w:pPr>
      <w:r w:rsidRPr="00AA49C8">
        <w:rPr>
          <w:lang w:val="hr-HR"/>
        </w:rPr>
        <w:t>svaki skup podataka opisuje se standardnim skupom metapodataka</w:t>
      </w:r>
    </w:p>
    <w:p w14:paraId="671B4484" w14:textId="13E4C69A" w:rsidR="00F211E9" w:rsidRPr="00AA49C8" w:rsidRDefault="008E34A6" w:rsidP="00C21C00">
      <w:pPr>
        <w:numPr>
          <w:ilvl w:val="0"/>
          <w:numId w:val="30"/>
        </w:numPr>
        <w:rPr>
          <w:lang w:val="hr-HR"/>
        </w:rPr>
      </w:pPr>
      <w:r w:rsidRPr="00AA49C8">
        <w:rPr>
          <w:lang w:val="hr-HR"/>
        </w:rPr>
        <w:t>dodjeljuje mu se trajni identifikator (URN:NBN)</w:t>
      </w:r>
    </w:p>
    <w:p w14:paraId="1C207916" w14:textId="6ED3EF80" w:rsidR="00F211E9" w:rsidRPr="00A024DA" w:rsidRDefault="008E34A6" w:rsidP="00C21C00">
      <w:pPr>
        <w:numPr>
          <w:ilvl w:val="0"/>
          <w:numId w:val="30"/>
        </w:numPr>
        <w:rPr>
          <w:lang w:val="hr-HR"/>
        </w:rPr>
      </w:pPr>
      <w:r w:rsidRPr="00A024DA">
        <w:rPr>
          <w:lang w:val="hr-HR"/>
        </w:rPr>
        <w:t>postoje sučelja za pretraživanje</w:t>
      </w:r>
    </w:p>
    <w:p w14:paraId="24D20182" w14:textId="6ACBB7DF" w:rsidR="00F211E9" w:rsidRPr="00A024DA" w:rsidRDefault="008E34A6" w:rsidP="00C21C00">
      <w:pPr>
        <w:numPr>
          <w:ilvl w:val="0"/>
          <w:numId w:val="30"/>
        </w:numPr>
        <w:rPr>
          <w:lang w:val="hr-HR"/>
        </w:rPr>
      </w:pPr>
      <w:r w:rsidRPr="00A024DA">
        <w:rPr>
          <w:lang w:val="hr-HR"/>
        </w:rPr>
        <w:t>metapodaci se prosljeđuju u druge servise poput OpenAIRE portala ili Google Scholara</w:t>
      </w:r>
    </w:p>
    <w:p w14:paraId="27909AC4" w14:textId="77777777" w:rsidR="00F211E9" w:rsidRPr="00A024DA" w:rsidRDefault="008E34A6" w:rsidP="00C21C00">
      <w:pPr>
        <w:numPr>
          <w:ilvl w:val="0"/>
          <w:numId w:val="30"/>
        </w:numPr>
        <w:rPr>
          <w:lang w:val="hr-HR"/>
        </w:rPr>
      </w:pPr>
      <w:r w:rsidRPr="00A024DA">
        <w:rPr>
          <w:lang w:val="hr-HR"/>
        </w:rPr>
        <w:t xml:space="preserve">omogućeno je definiranje prava korištenja. </w:t>
      </w:r>
    </w:p>
    <w:p w14:paraId="718E1011" w14:textId="625189CD" w:rsidR="00F211E9" w:rsidRPr="00AA49C8" w:rsidRDefault="00A9227B" w:rsidP="00C21C00">
      <w:pPr>
        <w:rPr>
          <w:lang w:val="hr-HR"/>
        </w:rPr>
      </w:pPr>
      <w:r w:rsidRPr="00A024DA">
        <w:rPr>
          <w:lang w:val="hr-HR"/>
        </w:rPr>
        <w:t>Osim navedenih stavki, za usklađenost s FAIR principima, potrebno je dokumentirati i strukturirati skup podatak prema standardima znanstvenoga područja ili grane kako bi ga drugi istraživači mogli razumjeti i koristiti.</w:t>
      </w:r>
      <w:r w:rsidR="00A024DA">
        <w:rPr>
          <w:lang w:val="hr-HR"/>
        </w:rPr>
        <w:t xml:space="preserve"> </w:t>
      </w:r>
      <w:r w:rsidR="008E34A6" w:rsidRPr="00A024DA">
        <w:rPr>
          <w:lang w:val="hr-HR"/>
        </w:rPr>
        <w:t>Pohranom</w:t>
      </w:r>
      <w:r w:rsidR="008E34A6" w:rsidRPr="00AA49C8">
        <w:rPr>
          <w:lang w:val="hr-HR"/>
        </w:rPr>
        <w:t xml:space="preserve"> istraživačkih podataka u repozitorij u Dabru omogućeno je ispunjavanje </w:t>
      </w:r>
      <w:hyperlink r:id="rId108">
        <w:r w:rsidR="008E34A6" w:rsidRPr="00AA49C8">
          <w:rPr>
            <w:color w:val="1155CC"/>
            <w:highlight w:val="white"/>
            <w:u w:val="single"/>
            <w:lang w:val="hr-HR"/>
          </w:rPr>
          <w:t>obveze otvorene objave istraživačkih podataka nastalih u okviru projekata financiranih od Europske komisije</w:t>
        </w:r>
      </w:hyperlink>
      <w:r w:rsidR="008E34A6" w:rsidRPr="00AA49C8">
        <w:rPr>
          <w:lang w:val="hr-HR"/>
        </w:rPr>
        <w:t>.</w:t>
      </w:r>
    </w:p>
    <w:p w14:paraId="720B4539" w14:textId="0802EBC7" w:rsidR="00F211E9" w:rsidRPr="00AA49C8" w:rsidRDefault="008E34A6" w:rsidP="00C21C00">
      <w:pPr>
        <w:rPr>
          <w:lang w:val="hr-HR"/>
        </w:rPr>
      </w:pPr>
      <w:r w:rsidRPr="00AA49C8">
        <w:rPr>
          <w:lang w:val="hr-HR"/>
        </w:rPr>
        <w:t xml:space="preserve">Osim istraživačkih podataka, Dabar omogućava pohranu i ostalih sadržaja koji nastaju kroz istraživačke i obrazovne procese, kao što su znanstveni i stručni radovi objavljeni u časopisima ili zbornicima, knjige, poglavlja knjiga, prezentacije, studije, elaborati, projektni prijedlozi i </w:t>
      </w:r>
      <w:r w:rsidRPr="00AA49C8">
        <w:rPr>
          <w:lang w:val="hr-HR"/>
        </w:rPr>
        <w:lastRenderedPageBreak/>
        <w:t>izvještaji, tehnička dokumentacija, disertacije, diplomski i završni radovi, obrazovni sadržaji, mu</w:t>
      </w:r>
      <w:r w:rsidR="00277219">
        <w:rPr>
          <w:lang w:val="hr-HR"/>
        </w:rPr>
        <w:t>lt</w:t>
      </w:r>
      <w:r w:rsidRPr="00AA49C8">
        <w:rPr>
          <w:lang w:val="hr-HR"/>
        </w:rPr>
        <w:t>imedijalni sadržaji (</w:t>
      </w:r>
      <w:r w:rsidR="00413A35" w:rsidRPr="00AA49C8">
        <w:rPr>
          <w:lang w:val="hr-HR"/>
        </w:rPr>
        <w:t>umjetničke</w:t>
      </w:r>
      <w:r w:rsidRPr="00AA49C8">
        <w:rPr>
          <w:lang w:val="hr-HR"/>
        </w:rPr>
        <w:t xml:space="preserve"> fotografije, audi</w:t>
      </w:r>
      <w:r w:rsidR="0023773D">
        <w:rPr>
          <w:lang w:val="hr-HR"/>
        </w:rPr>
        <w:t>o zapisi, video zapisi) i drugo</w:t>
      </w:r>
      <w:r w:rsidR="00277219">
        <w:rPr>
          <w:lang w:val="hr-HR"/>
        </w:rPr>
        <w:t>.</w:t>
      </w:r>
    </w:p>
    <w:p w14:paraId="356B8F06" w14:textId="5E421511" w:rsidR="00F211E9" w:rsidRPr="00AA49C8" w:rsidRDefault="008E34A6" w:rsidP="00C21C00">
      <w:pPr>
        <w:rPr>
          <w:lang w:val="hr-HR"/>
        </w:rPr>
      </w:pPr>
      <w:r w:rsidRPr="00AA49C8">
        <w:rPr>
          <w:lang w:val="hr-HR"/>
        </w:rPr>
        <w:t>U Dabru je uspostavljeno više od 140 repozitorija ustanova iz sustava znanosti i visokog obrazovanja u Republici Hrvatskoj (</w:t>
      </w:r>
      <w:hyperlink r:id="rId109">
        <w:r w:rsidRPr="00AA49C8">
          <w:rPr>
            <w:color w:val="1155CC"/>
            <w:u w:val="single"/>
            <w:lang w:val="hr-HR"/>
          </w:rPr>
          <w:t>https://dabar.srce.hr/repozitoriji</w:t>
        </w:r>
      </w:hyperlink>
      <w:r w:rsidRPr="00AA49C8">
        <w:rPr>
          <w:lang w:val="hr-HR"/>
        </w:rPr>
        <w:t>), a podršku pri pohrani i korištenju pojedinog repozitorija pruža urednik repozitorija na ustanovi.</w:t>
      </w:r>
    </w:p>
    <w:p w14:paraId="7A5AA1A2" w14:textId="77777777" w:rsidR="00F211E9" w:rsidRPr="00863DA3" w:rsidRDefault="00885FFB" w:rsidP="0023773D">
      <w:pPr>
        <w:pStyle w:val="Naslov3"/>
        <w:rPr>
          <w:b/>
          <w:color w:val="000000"/>
          <w:sz w:val="26"/>
          <w:szCs w:val="26"/>
          <w:lang w:val="hr-HR"/>
        </w:rPr>
      </w:pPr>
      <w:bookmarkStart w:id="48" w:name="_Toc51232149"/>
      <w:r>
        <w:rPr>
          <w:b/>
          <w:color w:val="000000"/>
          <w:sz w:val="26"/>
          <w:szCs w:val="26"/>
          <w:lang w:val="hr-HR"/>
        </w:rPr>
        <w:t>6</w:t>
      </w:r>
      <w:r w:rsidR="008E34A6" w:rsidRPr="00863DA3">
        <w:rPr>
          <w:b/>
          <w:color w:val="000000"/>
          <w:sz w:val="26"/>
          <w:szCs w:val="26"/>
          <w:lang w:val="hr-HR"/>
        </w:rPr>
        <w:t>.6.2 P</w:t>
      </w:r>
      <w:r w:rsidR="0023773D" w:rsidRPr="00863DA3">
        <w:rPr>
          <w:b/>
          <w:color w:val="000000"/>
          <w:sz w:val="26"/>
          <w:szCs w:val="26"/>
          <w:lang w:val="hr-HR"/>
        </w:rPr>
        <w:t>reporuke za odabir repozitorija</w:t>
      </w:r>
      <w:bookmarkEnd w:id="48"/>
    </w:p>
    <w:p w14:paraId="01F7B67F" w14:textId="288A06E8" w:rsidR="00F211E9" w:rsidRPr="00AA49C8" w:rsidRDefault="008E34A6" w:rsidP="00C21C00">
      <w:pPr>
        <w:rPr>
          <w:lang w:val="hr-HR"/>
        </w:rPr>
      </w:pPr>
      <w:r w:rsidRPr="00AA49C8">
        <w:rPr>
          <w:lang w:val="hr-HR"/>
        </w:rPr>
        <w:t>Važno je provjeriti jesu li financijeri već unaprijed odredili repozitorij za trajnu pohranu podataka ili izdvojili kriterije kojima repozitorij mora udovoljavati.</w:t>
      </w:r>
    </w:p>
    <w:p w14:paraId="1720D652" w14:textId="77777777" w:rsidR="00F211E9" w:rsidRPr="00AA49C8" w:rsidRDefault="008E34A6" w:rsidP="00C21C00">
      <w:pPr>
        <w:rPr>
          <w:lang w:val="hr-HR"/>
        </w:rPr>
      </w:pPr>
      <w:r w:rsidRPr="00AA49C8">
        <w:rPr>
          <w:lang w:val="hr-HR"/>
        </w:rPr>
        <w:t>Preporuka je da se istraživački podaci pohrane u institucijski repozitorij u Dabru, koji podržava FAIR principe i omogućava objavu sukladno zahtjevima koje nalaže Europska komisija.</w:t>
      </w:r>
    </w:p>
    <w:p w14:paraId="61CAB366" w14:textId="17C25B09" w:rsidR="00F211E9" w:rsidRPr="00AA49C8" w:rsidRDefault="008E34A6" w:rsidP="00C21C00">
      <w:pPr>
        <w:rPr>
          <w:lang w:val="hr-HR"/>
        </w:rPr>
      </w:pPr>
      <w:r w:rsidRPr="00AA49C8">
        <w:rPr>
          <w:lang w:val="hr-HR"/>
        </w:rPr>
        <w:t xml:space="preserve">Pretraživanje tematskih repozitorija moguće je preko </w:t>
      </w:r>
      <w:hyperlink r:id="rId110">
        <w:r w:rsidRPr="00CA180D">
          <w:rPr>
            <w:color w:val="1155CC"/>
            <w:u w:val="single"/>
            <w:lang w:val="hr-HR"/>
          </w:rPr>
          <w:t>re3data</w:t>
        </w:r>
      </w:hyperlink>
      <w:r w:rsidRPr="00AA49C8">
        <w:rPr>
          <w:lang w:val="hr-HR"/>
        </w:rPr>
        <w:t xml:space="preserve">, registra koji okuplja više od 2000 repozitorija. </w:t>
      </w:r>
      <w:r w:rsidR="003A0769">
        <w:rPr>
          <w:lang w:val="hr-HR"/>
        </w:rPr>
        <w:t>A</w:t>
      </w:r>
      <w:r w:rsidRPr="00AA49C8">
        <w:rPr>
          <w:lang w:val="hr-HR"/>
        </w:rPr>
        <w:t xml:space="preserve">ko se podaci pohranjuju u opći repozitorij, preporuka je da to bude </w:t>
      </w:r>
      <w:hyperlink r:id="rId111">
        <w:r w:rsidRPr="00CA180D">
          <w:rPr>
            <w:color w:val="1155CC"/>
            <w:u w:val="single"/>
            <w:lang w:val="hr-HR"/>
          </w:rPr>
          <w:t>Zenodo</w:t>
        </w:r>
      </w:hyperlink>
      <w:r w:rsidRPr="00AA49C8">
        <w:rPr>
          <w:lang w:val="hr-HR"/>
        </w:rPr>
        <w:t xml:space="preserve">. </w:t>
      </w:r>
    </w:p>
    <w:p w14:paraId="385135F5" w14:textId="77777777" w:rsidR="00F211E9" w:rsidRPr="00863DA3" w:rsidRDefault="00885FFB" w:rsidP="0023773D">
      <w:pPr>
        <w:pStyle w:val="Naslov3"/>
        <w:jc w:val="both"/>
        <w:rPr>
          <w:b/>
          <w:color w:val="000000"/>
          <w:sz w:val="26"/>
          <w:szCs w:val="26"/>
          <w:lang w:val="hr-HR"/>
        </w:rPr>
      </w:pPr>
      <w:bookmarkStart w:id="49" w:name="_Toc51232150"/>
      <w:r>
        <w:rPr>
          <w:b/>
          <w:color w:val="000000"/>
          <w:sz w:val="26"/>
          <w:szCs w:val="26"/>
          <w:lang w:val="hr-HR"/>
        </w:rPr>
        <w:t>6</w:t>
      </w:r>
      <w:r w:rsidR="008E34A6" w:rsidRPr="00863DA3">
        <w:rPr>
          <w:b/>
          <w:color w:val="000000"/>
          <w:sz w:val="26"/>
          <w:szCs w:val="26"/>
          <w:lang w:val="hr-HR"/>
        </w:rPr>
        <w:t>.6.3 Istraživački podaci kao (dodatak) rad(u) u časopisu</w:t>
      </w:r>
      <w:bookmarkEnd w:id="49"/>
      <w:r w:rsidR="008E34A6" w:rsidRPr="00863DA3">
        <w:rPr>
          <w:b/>
          <w:color w:val="000000"/>
          <w:sz w:val="26"/>
          <w:szCs w:val="26"/>
          <w:lang w:val="hr-HR"/>
        </w:rPr>
        <w:t xml:space="preserve"> </w:t>
      </w:r>
    </w:p>
    <w:p w14:paraId="1E8FD30B" w14:textId="02C06486" w:rsidR="00F211E9" w:rsidRPr="00AA49C8" w:rsidRDefault="008E34A6" w:rsidP="00C21C00">
      <w:pPr>
        <w:rPr>
          <w:lang w:val="hr-HR"/>
        </w:rPr>
      </w:pPr>
      <w:r w:rsidRPr="00AA49C8">
        <w:rPr>
          <w:lang w:val="hr-HR"/>
        </w:rPr>
        <w:t>Istraživačke podatke moguće</w:t>
      </w:r>
      <w:r w:rsidR="003A0769">
        <w:rPr>
          <w:lang w:val="hr-HR"/>
        </w:rPr>
        <w:t xml:space="preserve"> je</w:t>
      </w:r>
      <w:r w:rsidRPr="00AA49C8">
        <w:rPr>
          <w:lang w:val="hr-HR"/>
        </w:rPr>
        <w:t xml:space="preserve"> objaviti i kao popratni materijal radu u časopisu. Neki znanstveni izdavači, kao što su Elsevier (Scopus) i Clarivate Analytics (Web of Science), imaju detaljno razrađene politike objave istraživačkih podataka uz rad u časopisu, ali i opcije naknadne objave istraživačkih podataka koji se povezuju s prethodno </w:t>
      </w:r>
      <w:r w:rsidR="00413A35" w:rsidRPr="00AA49C8">
        <w:rPr>
          <w:lang w:val="hr-HR"/>
        </w:rPr>
        <w:t>objavljenim</w:t>
      </w:r>
      <w:r w:rsidRPr="00AA49C8">
        <w:rPr>
          <w:lang w:val="hr-HR"/>
        </w:rPr>
        <w:t xml:space="preserve"> radom. </w:t>
      </w:r>
    </w:p>
    <w:p w14:paraId="0EA01B13" w14:textId="30CBDE63" w:rsidR="00F211E9" w:rsidRPr="00AA49C8" w:rsidRDefault="008E34A6" w:rsidP="00C21C00">
      <w:pPr>
        <w:rPr>
          <w:lang w:val="hr-HR"/>
        </w:rPr>
      </w:pPr>
      <w:r w:rsidRPr="00AA49C8">
        <w:rPr>
          <w:lang w:val="hr-HR"/>
        </w:rPr>
        <w:t xml:space="preserve">Postoji mogućnost objave istraživačkih podataka kao samostalnog elementa istraživanja u publikacijama koji objavljuju isključivo podatke, tzv. </w:t>
      </w:r>
      <w:r w:rsidRPr="00AA49C8">
        <w:rPr>
          <w:i/>
          <w:lang w:val="hr-HR"/>
        </w:rPr>
        <w:t>data journal.</w:t>
      </w:r>
      <w:r w:rsidRPr="00AA49C8">
        <w:rPr>
          <w:lang w:val="hr-HR"/>
        </w:rPr>
        <w:t xml:space="preserve"> Zbog svoje specifičnosti, takvi časopisi nisu </w:t>
      </w:r>
      <w:r w:rsidR="00413A35" w:rsidRPr="00AA49C8">
        <w:rPr>
          <w:lang w:val="hr-HR"/>
        </w:rPr>
        <w:t>orijentirani</w:t>
      </w:r>
      <w:r w:rsidRPr="00AA49C8">
        <w:rPr>
          <w:lang w:val="hr-HR"/>
        </w:rPr>
        <w:t xml:space="preserve"> na analizu podataka i teorijske prikaze, pa se rad u </w:t>
      </w:r>
      <w:r w:rsidRPr="00AA49C8">
        <w:rPr>
          <w:i/>
          <w:lang w:val="hr-HR"/>
        </w:rPr>
        <w:t>data journalu</w:t>
      </w:r>
      <w:r w:rsidRPr="00AA49C8">
        <w:rPr>
          <w:lang w:val="hr-HR"/>
        </w:rPr>
        <w:t xml:space="preserve"> najčešće sastoji od sažetka, uvoda, opisa podataka, metoda i materijala, zaključka i mogućnosti ponovne uporabe podataka. </w:t>
      </w:r>
    </w:p>
    <w:p w14:paraId="2F3B65B8" w14:textId="77777777" w:rsidR="00F211E9" w:rsidRPr="00863DA3" w:rsidRDefault="00885FFB" w:rsidP="0023773D">
      <w:pPr>
        <w:pStyle w:val="Naslov2"/>
        <w:rPr>
          <w:b/>
          <w:sz w:val="28"/>
          <w:szCs w:val="22"/>
          <w:lang w:val="hr-HR"/>
        </w:rPr>
      </w:pPr>
      <w:bookmarkStart w:id="50" w:name="_Toc51232151"/>
      <w:r>
        <w:rPr>
          <w:b/>
          <w:sz w:val="28"/>
          <w:szCs w:val="22"/>
          <w:lang w:val="hr-HR"/>
        </w:rPr>
        <w:t>6</w:t>
      </w:r>
      <w:r w:rsidR="008E34A6" w:rsidRPr="00863DA3">
        <w:rPr>
          <w:b/>
          <w:sz w:val="28"/>
          <w:szCs w:val="22"/>
          <w:lang w:val="hr-HR"/>
        </w:rPr>
        <w:t>.7 Citiranje istraživačkih podataka</w:t>
      </w:r>
      <w:bookmarkEnd w:id="50"/>
    </w:p>
    <w:p w14:paraId="14BA1811" w14:textId="575C7A8C" w:rsidR="00F211E9" w:rsidRPr="00AA49C8" w:rsidRDefault="008E34A6">
      <w:pPr>
        <w:rPr>
          <w:lang w:val="hr-HR"/>
        </w:rPr>
      </w:pPr>
      <w:r w:rsidRPr="00AA49C8">
        <w:rPr>
          <w:lang w:val="hr-HR"/>
        </w:rPr>
        <w:t xml:space="preserve">Citiranje istraživačkih podataka važan je aspekt istraživanja </w:t>
      </w:r>
      <w:r w:rsidR="003A0769">
        <w:rPr>
          <w:lang w:val="hr-HR"/>
        </w:rPr>
        <w:t>—</w:t>
      </w:r>
      <w:r w:rsidRPr="00AA49C8">
        <w:rPr>
          <w:lang w:val="hr-HR"/>
        </w:rPr>
        <w:t xml:space="preserve"> ono omogućuje praćenje rada istraživača te omogućuje ponavljanje istraživanja u istim ili sličnim uvjetima. Olakšava pristup znanstvenim radovima te osigurava valjano pripisivanje autorstva. Osim toga, omogućuje dokazivost teza u istraživačkim radovima.</w:t>
      </w:r>
    </w:p>
    <w:p w14:paraId="4239FDF2" w14:textId="77777777" w:rsidR="00F211E9" w:rsidRPr="00AA49C8" w:rsidRDefault="008E34A6">
      <w:pPr>
        <w:rPr>
          <w:lang w:val="hr-HR"/>
        </w:rPr>
      </w:pPr>
      <w:r w:rsidRPr="00AA49C8">
        <w:rPr>
          <w:lang w:val="hr-HR"/>
        </w:rPr>
        <w:t xml:space="preserve">Stoga je važno prikupljati istraživačke podatke tijekom istraživanja i potom ih objaviti u repozitoriju i pravilno citirati u radu. </w:t>
      </w:r>
    </w:p>
    <w:p w14:paraId="45D0087A" w14:textId="77777777" w:rsidR="00F211E9" w:rsidRPr="00863DA3" w:rsidRDefault="00885FFB" w:rsidP="0023773D">
      <w:pPr>
        <w:pStyle w:val="Naslov3"/>
        <w:rPr>
          <w:b/>
          <w:color w:val="000000"/>
          <w:sz w:val="26"/>
          <w:szCs w:val="26"/>
          <w:lang w:val="hr-HR"/>
        </w:rPr>
      </w:pPr>
      <w:bookmarkStart w:id="51" w:name="_Toc51232152"/>
      <w:r>
        <w:rPr>
          <w:b/>
          <w:color w:val="000000"/>
          <w:sz w:val="26"/>
          <w:szCs w:val="26"/>
          <w:lang w:val="hr-HR"/>
        </w:rPr>
        <w:t>6</w:t>
      </w:r>
      <w:r w:rsidR="008E34A6" w:rsidRPr="00863DA3">
        <w:rPr>
          <w:b/>
          <w:color w:val="000000"/>
          <w:sz w:val="26"/>
          <w:szCs w:val="26"/>
          <w:lang w:val="hr-HR"/>
        </w:rPr>
        <w:t>.7.1 Smještanje citata</w:t>
      </w:r>
      <w:bookmarkEnd w:id="51"/>
      <w:r w:rsidR="008E34A6" w:rsidRPr="00863DA3">
        <w:rPr>
          <w:b/>
          <w:color w:val="000000"/>
          <w:sz w:val="26"/>
          <w:szCs w:val="26"/>
          <w:lang w:val="hr-HR"/>
        </w:rPr>
        <w:t xml:space="preserve"> </w:t>
      </w:r>
    </w:p>
    <w:p w14:paraId="58E208CF" w14:textId="77777777" w:rsidR="00F211E9" w:rsidRPr="00AA49C8" w:rsidRDefault="008E34A6" w:rsidP="00C21C00">
      <w:pPr>
        <w:rPr>
          <w:lang w:val="hr-HR"/>
        </w:rPr>
      </w:pPr>
      <w:r w:rsidRPr="00AA49C8">
        <w:rPr>
          <w:lang w:val="hr-HR"/>
        </w:rPr>
        <w:t>Unutar rada</w:t>
      </w:r>
      <w:r w:rsidR="002430CB">
        <w:rPr>
          <w:lang w:val="hr-HR"/>
        </w:rPr>
        <w:t>:</w:t>
      </w:r>
    </w:p>
    <w:p w14:paraId="7278DAE4" w14:textId="77777777" w:rsidR="00F211E9" w:rsidRPr="00AA49C8" w:rsidRDefault="008E34A6" w:rsidP="00C21C00">
      <w:pPr>
        <w:numPr>
          <w:ilvl w:val="0"/>
          <w:numId w:val="1"/>
        </w:numPr>
        <w:rPr>
          <w:lang w:val="hr-HR"/>
        </w:rPr>
      </w:pPr>
      <w:r w:rsidRPr="00AA49C8">
        <w:rPr>
          <w:lang w:val="hr-HR"/>
        </w:rPr>
        <w:t>treba pružiti dovoljno informacija da bi se na popisu referenci mogla pronaći referenca na citirane podatke</w:t>
      </w:r>
    </w:p>
    <w:p w14:paraId="21725A09" w14:textId="77777777" w:rsidR="00F211E9" w:rsidRPr="00AA49C8" w:rsidRDefault="008E34A6" w:rsidP="00C21C00">
      <w:pPr>
        <w:numPr>
          <w:ilvl w:val="0"/>
          <w:numId w:val="1"/>
        </w:numPr>
        <w:rPr>
          <w:lang w:val="hr-HR"/>
        </w:rPr>
      </w:pPr>
      <w:r w:rsidRPr="00AA49C8">
        <w:rPr>
          <w:lang w:val="hr-HR"/>
        </w:rPr>
        <w:t>navođenje podataka trebalo bi biti u neposrednoj blizini tvrdnji koje se oslanjaju na navod</w:t>
      </w:r>
    </w:p>
    <w:p w14:paraId="3AF4D2D4" w14:textId="358DC0EF" w:rsidR="00F211E9" w:rsidRPr="00AA49C8" w:rsidRDefault="008E34A6" w:rsidP="00C21C00">
      <w:pPr>
        <w:numPr>
          <w:ilvl w:val="0"/>
          <w:numId w:val="1"/>
        </w:numPr>
        <w:rPr>
          <w:lang w:val="hr-HR"/>
        </w:rPr>
      </w:pPr>
      <w:r w:rsidRPr="00AA49C8">
        <w:rPr>
          <w:lang w:val="hr-HR"/>
        </w:rPr>
        <w:t>mogu se uključiti dodatne informacije koje identificiraju određene dijelove podataka koji podupiru neku tvrdnju (primjer: Grafički podaci na slici x pokazuju raspodjelu odabranih mjera u podacima [autor(i), godina, odlomak korištenih podataka])</w:t>
      </w:r>
      <w:r w:rsidR="003A0769">
        <w:rPr>
          <w:lang w:val="hr-HR"/>
        </w:rPr>
        <w:t>.</w:t>
      </w:r>
    </w:p>
    <w:p w14:paraId="5D48D466" w14:textId="77777777" w:rsidR="00F211E9" w:rsidRPr="00AA49C8" w:rsidRDefault="008E34A6" w:rsidP="00C21C00">
      <w:pPr>
        <w:rPr>
          <w:lang w:val="hr-HR"/>
        </w:rPr>
      </w:pPr>
      <w:r w:rsidRPr="00AA49C8">
        <w:rPr>
          <w:lang w:val="hr-HR"/>
        </w:rPr>
        <w:lastRenderedPageBreak/>
        <w:t>Puni citat</w:t>
      </w:r>
      <w:r w:rsidR="002430CB">
        <w:rPr>
          <w:lang w:val="hr-HR"/>
        </w:rPr>
        <w:t>:</w:t>
      </w:r>
    </w:p>
    <w:p w14:paraId="4E092E89" w14:textId="77777777" w:rsidR="00F211E9" w:rsidRPr="002430CB" w:rsidRDefault="008E34A6" w:rsidP="00C21C00">
      <w:pPr>
        <w:pStyle w:val="Odlomakpopisa"/>
        <w:numPr>
          <w:ilvl w:val="0"/>
          <w:numId w:val="41"/>
        </w:numPr>
        <w:rPr>
          <w:lang w:val="hr-HR"/>
        </w:rPr>
      </w:pPr>
      <w:r w:rsidRPr="002430CB">
        <w:rPr>
          <w:lang w:val="hr-HR"/>
        </w:rPr>
        <w:t>citati se mogu razlikovati po stilu, ali trebali bi biti uključeni u popis literature, uključujući i citate za drugu vrstu djela. Neki od primjera su:</w:t>
      </w:r>
    </w:p>
    <w:p w14:paraId="514B23AC" w14:textId="77777777" w:rsidR="00F211E9" w:rsidRPr="002430CB" w:rsidRDefault="008E34A6" w:rsidP="00C21C00">
      <w:pPr>
        <w:pStyle w:val="Odlomakpopisa"/>
        <w:numPr>
          <w:ilvl w:val="1"/>
          <w:numId w:val="41"/>
        </w:numPr>
        <w:rPr>
          <w:lang w:val="hr-HR"/>
        </w:rPr>
      </w:pPr>
      <w:r w:rsidRPr="002430CB">
        <w:rPr>
          <w:lang w:val="hr-HR"/>
        </w:rPr>
        <w:t>autor(i), godina, naslov članka, časopis, izdavač, DOI</w:t>
      </w:r>
    </w:p>
    <w:p w14:paraId="4AA45886" w14:textId="77777777" w:rsidR="00F211E9" w:rsidRPr="002430CB" w:rsidRDefault="008E34A6" w:rsidP="00C21C00">
      <w:pPr>
        <w:pStyle w:val="Odlomakpopisa"/>
        <w:numPr>
          <w:ilvl w:val="1"/>
          <w:numId w:val="41"/>
        </w:numPr>
        <w:rPr>
          <w:lang w:val="hr-HR"/>
        </w:rPr>
      </w:pPr>
      <w:r w:rsidRPr="002430CB">
        <w:rPr>
          <w:lang w:val="hr-HR"/>
        </w:rPr>
        <w:t xml:space="preserve">autor(i), godina, naslov skupa podataka, repozitorij ili arhiv, verzija, </w:t>
      </w:r>
      <w:r w:rsidRPr="002430CB">
        <w:rPr>
          <w:i/>
          <w:lang w:val="hr-HR"/>
        </w:rPr>
        <w:t>Global Persistent Identifier</w:t>
      </w:r>
      <w:r w:rsidRPr="002430CB">
        <w:rPr>
          <w:lang w:val="hr-HR"/>
        </w:rPr>
        <w:t xml:space="preserve"> (npr. DOI, </w:t>
      </w:r>
      <w:r w:rsidRPr="002430CB">
        <w:rPr>
          <w:i/>
          <w:lang w:val="hr-HR"/>
        </w:rPr>
        <w:t xml:space="preserve">handle </w:t>
      </w:r>
      <w:r w:rsidRPr="002430CB">
        <w:rPr>
          <w:lang w:val="hr-HR"/>
        </w:rPr>
        <w:t>– trajni identifikator koji omogućuje pristup i metapodatke)</w:t>
      </w:r>
    </w:p>
    <w:p w14:paraId="1DE4DAC2" w14:textId="1A2F5337" w:rsidR="00F211E9" w:rsidRPr="002430CB" w:rsidRDefault="008E34A6" w:rsidP="00C21C00">
      <w:pPr>
        <w:pStyle w:val="Odlomakpopisa"/>
        <w:numPr>
          <w:ilvl w:val="1"/>
          <w:numId w:val="41"/>
        </w:numPr>
        <w:spacing w:after="240"/>
        <w:rPr>
          <w:lang w:val="hr-HR"/>
        </w:rPr>
      </w:pPr>
      <w:r w:rsidRPr="002430CB">
        <w:rPr>
          <w:lang w:val="hr-HR"/>
        </w:rPr>
        <w:t>autor(i), godina, naslov, izdavač, ISBN</w:t>
      </w:r>
      <w:r w:rsidR="003A0769">
        <w:rPr>
          <w:lang w:val="hr-HR"/>
        </w:rPr>
        <w:t>.</w:t>
      </w:r>
    </w:p>
    <w:p w14:paraId="6FA9024A" w14:textId="77777777" w:rsidR="00F211E9" w:rsidRPr="004234DA" w:rsidRDefault="00885FFB">
      <w:pPr>
        <w:pStyle w:val="Naslov3"/>
        <w:rPr>
          <w:b/>
          <w:color w:val="000000"/>
          <w:sz w:val="26"/>
          <w:szCs w:val="26"/>
          <w:lang w:val="hr-HR"/>
        </w:rPr>
      </w:pPr>
      <w:bookmarkStart w:id="52" w:name="_Toc51232153"/>
      <w:r>
        <w:rPr>
          <w:b/>
          <w:color w:val="000000"/>
          <w:sz w:val="26"/>
          <w:szCs w:val="26"/>
          <w:lang w:val="hr-HR"/>
        </w:rPr>
        <w:t>6</w:t>
      </w:r>
      <w:r w:rsidR="008E34A6" w:rsidRPr="004234DA">
        <w:rPr>
          <w:b/>
          <w:color w:val="000000"/>
          <w:sz w:val="26"/>
          <w:szCs w:val="26"/>
          <w:lang w:val="hr-HR"/>
        </w:rPr>
        <w:t>.7.2 Elementi i primjeri citata</w:t>
      </w:r>
      <w:bookmarkEnd w:id="52"/>
    </w:p>
    <w:p w14:paraId="41C9CB77" w14:textId="77777777" w:rsidR="00F211E9" w:rsidRPr="00AA49C8" w:rsidRDefault="008E34A6">
      <w:pPr>
        <w:spacing w:before="240" w:after="240"/>
        <w:rPr>
          <w:lang w:val="hr-HR"/>
        </w:rPr>
      </w:pPr>
      <w:r w:rsidRPr="00AA49C8">
        <w:rPr>
          <w:lang w:val="hr-HR"/>
        </w:rPr>
        <w:t>Citiranje podataka vrlo je slično citiranju publikacija te je preporučljivo uključiti sljedeće elemente u citat:</w:t>
      </w:r>
    </w:p>
    <w:p w14:paraId="758F745C" w14:textId="77777777" w:rsidR="00F211E9" w:rsidRPr="00AA49C8" w:rsidRDefault="00390396">
      <w:pPr>
        <w:numPr>
          <w:ilvl w:val="0"/>
          <w:numId w:val="25"/>
        </w:numPr>
        <w:spacing w:before="240"/>
        <w:rPr>
          <w:lang w:val="hr-HR"/>
        </w:rPr>
      </w:pPr>
      <w:r>
        <w:rPr>
          <w:lang w:val="hr-HR"/>
        </w:rPr>
        <w:t>a</w:t>
      </w:r>
      <w:r w:rsidR="008E34A6" w:rsidRPr="00AA49C8">
        <w:rPr>
          <w:lang w:val="hr-HR"/>
        </w:rPr>
        <w:t>utor(i) ili suradnik(/ci)</w:t>
      </w:r>
    </w:p>
    <w:p w14:paraId="1B6FEF5A" w14:textId="77777777" w:rsidR="00F211E9" w:rsidRPr="00AA49C8" w:rsidRDefault="00390396">
      <w:pPr>
        <w:numPr>
          <w:ilvl w:val="0"/>
          <w:numId w:val="25"/>
        </w:numPr>
        <w:rPr>
          <w:lang w:val="hr-HR"/>
        </w:rPr>
      </w:pPr>
      <w:r>
        <w:rPr>
          <w:lang w:val="hr-HR"/>
        </w:rPr>
        <w:t>d</w:t>
      </w:r>
      <w:r w:rsidR="008E34A6" w:rsidRPr="00AA49C8">
        <w:rPr>
          <w:lang w:val="hr-HR"/>
        </w:rPr>
        <w:t>atum objave</w:t>
      </w:r>
    </w:p>
    <w:p w14:paraId="303E01F9" w14:textId="77777777" w:rsidR="00F211E9" w:rsidRPr="00AA49C8" w:rsidRDefault="00390396">
      <w:pPr>
        <w:numPr>
          <w:ilvl w:val="0"/>
          <w:numId w:val="25"/>
        </w:numPr>
        <w:rPr>
          <w:lang w:val="hr-HR"/>
        </w:rPr>
      </w:pPr>
      <w:r>
        <w:rPr>
          <w:lang w:val="hr-HR"/>
        </w:rPr>
        <w:t>n</w:t>
      </w:r>
      <w:r w:rsidR="008E34A6" w:rsidRPr="00AA49C8">
        <w:rPr>
          <w:lang w:val="hr-HR"/>
        </w:rPr>
        <w:t>aslov skupa podataka</w:t>
      </w:r>
    </w:p>
    <w:p w14:paraId="55DE82B9" w14:textId="77777777" w:rsidR="00F211E9" w:rsidRPr="00AA49C8" w:rsidRDefault="00390396">
      <w:pPr>
        <w:numPr>
          <w:ilvl w:val="0"/>
          <w:numId w:val="25"/>
        </w:numPr>
        <w:rPr>
          <w:lang w:val="hr-HR"/>
        </w:rPr>
      </w:pPr>
      <w:r>
        <w:rPr>
          <w:lang w:val="hr-HR"/>
        </w:rPr>
        <w:t>i</w:t>
      </w:r>
      <w:r w:rsidR="008E34A6" w:rsidRPr="00AA49C8">
        <w:rPr>
          <w:lang w:val="hr-HR"/>
        </w:rPr>
        <w:t>zdavač</w:t>
      </w:r>
    </w:p>
    <w:p w14:paraId="5449E82B" w14:textId="77777777" w:rsidR="00F211E9" w:rsidRPr="00AA49C8" w:rsidRDefault="00390396">
      <w:pPr>
        <w:numPr>
          <w:ilvl w:val="0"/>
          <w:numId w:val="25"/>
        </w:numPr>
        <w:rPr>
          <w:lang w:val="hr-HR"/>
        </w:rPr>
      </w:pPr>
      <w:r>
        <w:rPr>
          <w:lang w:val="hr-HR"/>
        </w:rPr>
        <w:t>i</w:t>
      </w:r>
      <w:r w:rsidR="008E34A6" w:rsidRPr="00AA49C8">
        <w:rPr>
          <w:lang w:val="hr-HR"/>
        </w:rPr>
        <w:t>dentifikator (npr. DOI, Handle) ili URL izvora</w:t>
      </w:r>
    </w:p>
    <w:p w14:paraId="325CA837" w14:textId="77777777" w:rsidR="00F211E9" w:rsidRPr="00AA49C8" w:rsidRDefault="00390396">
      <w:pPr>
        <w:numPr>
          <w:ilvl w:val="0"/>
          <w:numId w:val="25"/>
        </w:numPr>
        <w:rPr>
          <w:lang w:val="hr-HR"/>
        </w:rPr>
      </w:pPr>
      <w:r>
        <w:rPr>
          <w:lang w:val="hr-HR"/>
        </w:rPr>
        <w:t>v</w:t>
      </w:r>
      <w:r w:rsidR="008E34A6" w:rsidRPr="00AA49C8">
        <w:rPr>
          <w:lang w:val="hr-HR"/>
        </w:rPr>
        <w:t>erzija (kad je primjenjiv)</w:t>
      </w:r>
    </w:p>
    <w:p w14:paraId="27AE23B8" w14:textId="77777777" w:rsidR="00F211E9" w:rsidRPr="00AA49C8" w:rsidRDefault="00390396">
      <w:pPr>
        <w:numPr>
          <w:ilvl w:val="0"/>
          <w:numId w:val="25"/>
        </w:numPr>
        <w:spacing w:after="240"/>
        <w:rPr>
          <w:lang w:val="hr-HR"/>
        </w:rPr>
      </w:pPr>
      <w:r>
        <w:rPr>
          <w:lang w:val="hr-HR"/>
        </w:rPr>
        <w:t>d</w:t>
      </w:r>
      <w:r w:rsidR="008E34A6" w:rsidRPr="00AA49C8">
        <w:rPr>
          <w:lang w:val="hr-HR"/>
        </w:rPr>
        <w:t>atum pristupa (kad je primjenjivo)</w:t>
      </w:r>
      <w:r w:rsidR="00312D96">
        <w:rPr>
          <w:lang w:val="hr-HR"/>
        </w:rPr>
        <w:t>.</w:t>
      </w:r>
    </w:p>
    <w:p w14:paraId="5E9D063C" w14:textId="36AF7AAD" w:rsidR="00F211E9" w:rsidRPr="00AA49C8" w:rsidRDefault="008E34A6">
      <w:pPr>
        <w:spacing w:before="240" w:after="240"/>
        <w:rPr>
          <w:lang w:val="hr-HR"/>
        </w:rPr>
      </w:pPr>
      <w:r w:rsidRPr="00AA49C8">
        <w:rPr>
          <w:lang w:val="hr-HR"/>
        </w:rPr>
        <w:t>Redoslijed ovih elemenata nije posebno važan koliko je važna dostatna količina informacija koja bi omogućila pronalazak korištenog</w:t>
      </w:r>
      <w:r w:rsidR="003A0769">
        <w:rPr>
          <w:lang w:val="hr-HR"/>
        </w:rPr>
        <w:t>a</w:t>
      </w:r>
      <w:r w:rsidRPr="00AA49C8">
        <w:rPr>
          <w:lang w:val="hr-HR"/>
        </w:rPr>
        <w:t xml:space="preserve"> skupa podataka. </w:t>
      </w:r>
    </w:p>
    <w:p w14:paraId="49051512" w14:textId="77777777" w:rsidR="00F211E9" w:rsidRPr="00136186" w:rsidRDefault="008E34A6">
      <w:pPr>
        <w:spacing w:before="240" w:after="240"/>
        <w:rPr>
          <w:b/>
          <w:lang w:val="hr-HR"/>
        </w:rPr>
      </w:pPr>
      <w:r w:rsidRPr="00136186">
        <w:rPr>
          <w:b/>
          <w:lang w:val="hr-HR"/>
        </w:rPr>
        <w:t>Primjer c</w:t>
      </w:r>
      <w:r w:rsidR="0020213F">
        <w:rPr>
          <w:b/>
          <w:lang w:val="hr-HR"/>
        </w:rPr>
        <w:t>itiranja istraživačkih podataka</w:t>
      </w:r>
    </w:p>
    <w:p w14:paraId="6306353E" w14:textId="77777777" w:rsidR="00136186" w:rsidRDefault="00136186" w:rsidP="00136186">
      <w:pPr>
        <w:pBdr>
          <w:top w:val="single" w:sz="18" w:space="1" w:color="51C0AA"/>
          <w:left w:val="single" w:sz="18" w:space="4" w:color="51C0AA"/>
          <w:bottom w:val="single" w:sz="18" w:space="1" w:color="51C0AA"/>
          <w:right w:val="single" w:sz="18" w:space="4" w:color="51C0AA"/>
        </w:pBdr>
        <w:rPr>
          <w:highlight w:val="white"/>
          <w:lang w:val="hr-HR"/>
        </w:rPr>
      </w:pPr>
    </w:p>
    <w:p w14:paraId="00358656" w14:textId="77777777" w:rsidR="00F211E9" w:rsidRDefault="008E34A6" w:rsidP="00136186">
      <w:pPr>
        <w:pBdr>
          <w:top w:val="single" w:sz="18" w:space="1" w:color="51C0AA"/>
          <w:left w:val="single" w:sz="18" w:space="4" w:color="51C0AA"/>
          <w:bottom w:val="single" w:sz="18" w:space="1" w:color="51C0AA"/>
          <w:right w:val="single" w:sz="18" w:space="4" w:color="51C0AA"/>
        </w:pBdr>
        <w:rPr>
          <w:color w:val="333333"/>
          <w:highlight w:val="white"/>
          <w:lang w:val="hr-HR"/>
        </w:rPr>
      </w:pPr>
      <w:r w:rsidRPr="00524126">
        <w:rPr>
          <w:highlight w:val="white"/>
          <w:lang w:val="hr-HR"/>
        </w:rPr>
        <w:t xml:space="preserve">Bosančić, Boris. 2011. </w:t>
      </w:r>
      <w:r w:rsidRPr="00524126">
        <w:rPr>
          <w:i/>
          <w:highlight w:val="white"/>
          <w:lang w:val="hr-HR"/>
        </w:rPr>
        <w:t xml:space="preserve">Istraživački podaci vezani uz istraživanje označavanja teksta starih knjiga na hrvatskom jeziku pomoću TEI standarda. </w:t>
      </w:r>
      <w:r w:rsidRPr="00524126">
        <w:t xml:space="preserve">Sveučilište u Zadru. URL: </w:t>
      </w:r>
      <w:hyperlink r:id="rId112">
        <w:r w:rsidRPr="00AA49C8">
          <w:rPr>
            <w:color w:val="DD1D00"/>
            <w:u w:val="single"/>
            <w:shd w:val="clear" w:color="auto" w:fill="F9F9F9"/>
            <w:lang w:val="hr-HR"/>
          </w:rPr>
          <w:t>urn:nbn:hr:142:123845</w:t>
        </w:r>
      </w:hyperlink>
      <w:r w:rsidRPr="00AA49C8">
        <w:rPr>
          <w:highlight w:val="white"/>
          <w:lang w:val="hr-HR"/>
        </w:rPr>
        <w:t xml:space="preserve"> </w:t>
      </w:r>
      <w:r w:rsidRPr="00524126">
        <w:rPr>
          <w:highlight w:val="white"/>
          <w:lang w:val="hr-HR"/>
        </w:rPr>
        <w:t>Retrieved: 09 57, Aug 28, 2020 (GMT)</w:t>
      </w:r>
    </w:p>
    <w:p w14:paraId="206F398E" w14:textId="77777777" w:rsidR="00136186" w:rsidRDefault="00136186" w:rsidP="00136186">
      <w:pPr>
        <w:pBdr>
          <w:top w:val="single" w:sz="18" w:space="1" w:color="51C0AA"/>
          <w:left w:val="single" w:sz="18" w:space="4" w:color="51C0AA"/>
          <w:bottom w:val="single" w:sz="18" w:space="1" w:color="51C0AA"/>
          <w:right w:val="single" w:sz="18" w:space="4" w:color="51C0AA"/>
        </w:pBdr>
        <w:rPr>
          <w:color w:val="333333"/>
          <w:highlight w:val="white"/>
          <w:lang w:val="hr-HR"/>
        </w:rPr>
      </w:pPr>
    </w:p>
    <w:p w14:paraId="65FFCBC9" w14:textId="77777777" w:rsidR="0023773D" w:rsidRDefault="0023773D">
      <w:pPr>
        <w:rPr>
          <w:color w:val="333333"/>
          <w:highlight w:val="white"/>
          <w:lang w:val="hr-HR"/>
        </w:rPr>
      </w:pPr>
    </w:p>
    <w:p w14:paraId="2139C606" w14:textId="77777777" w:rsidR="0023773D" w:rsidRDefault="0023773D">
      <w:pPr>
        <w:rPr>
          <w:color w:val="333333"/>
          <w:highlight w:val="white"/>
          <w:lang w:val="hr-HR"/>
        </w:rPr>
      </w:pPr>
    </w:p>
    <w:p w14:paraId="406E8C27" w14:textId="6AF38527" w:rsidR="00136186" w:rsidRDefault="00136186">
      <w:pPr>
        <w:rPr>
          <w:color w:val="333333"/>
          <w:highlight w:val="white"/>
          <w:lang w:val="hr-HR"/>
        </w:rPr>
      </w:pPr>
    </w:p>
    <w:p w14:paraId="1B480735" w14:textId="2E025612" w:rsidR="00875237" w:rsidRDefault="00875237">
      <w:pPr>
        <w:rPr>
          <w:color w:val="333333"/>
          <w:highlight w:val="white"/>
          <w:lang w:val="hr-HR"/>
        </w:rPr>
      </w:pPr>
    </w:p>
    <w:p w14:paraId="2AACAC42" w14:textId="07732B47" w:rsidR="00875237" w:rsidRDefault="00875237">
      <w:pPr>
        <w:rPr>
          <w:color w:val="333333"/>
          <w:highlight w:val="white"/>
          <w:lang w:val="hr-HR"/>
        </w:rPr>
      </w:pPr>
    </w:p>
    <w:p w14:paraId="685008B3" w14:textId="77777777" w:rsidR="00875237" w:rsidRDefault="00875237">
      <w:pPr>
        <w:rPr>
          <w:color w:val="333333"/>
          <w:highlight w:val="white"/>
          <w:lang w:val="hr-HR"/>
        </w:rPr>
      </w:pPr>
    </w:p>
    <w:p w14:paraId="6C0381F1" w14:textId="77777777" w:rsidR="00136186" w:rsidRPr="00AA49C8" w:rsidRDefault="00136186">
      <w:pPr>
        <w:rPr>
          <w:color w:val="333333"/>
          <w:highlight w:val="white"/>
          <w:lang w:val="hr-HR"/>
        </w:rPr>
      </w:pPr>
    </w:p>
    <w:p w14:paraId="5D9CE938" w14:textId="77777777" w:rsidR="00F211E9" w:rsidRPr="00AA49C8" w:rsidRDefault="00F211E9">
      <w:pPr>
        <w:rPr>
          <w:b/>
          <w:lang w:val="hr-HR"/>
        </w:rPr>
      </w:pPr>
    </w:p>
    <w:p w14:paraId="67ABEE1F" w14:textId="77777777" w:rsidR="00F211E9" w:rsidRPr="00AA49C8" w:rsidRDefault="008E34A6">
      <w:pPr>
        <w:spacing w:before="240" w:after="240"/>
        <w:rPr>
          <w:b/>
          <w:lang w:val="hr-HR"/>
        </w:rPr>
      </w:pPr>
      <w:r w:rsidRPr="00AA49C8">
        <w:rPr>
          <w:b/>
          <w:noProof/>
          <w:lang w:val="hr-HR" w:eastAsia="hr-HR"/>
        </w:rPr>
        <w:lastRenderedPageBreak/>
        <w:drawing>
          <wp:inline distT="114300" distB="114300" distL="114300" distR="114300" wp14:anchorId="1B551E84" wp14:editId="2B80718A">
            <wp:extent cx="5943600" cy="812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3"/>
                    <a:srcRect/>
                    <a:stretch>
                      <a:fillRect/>
                    </a:stretch>
                  </pic:blipFill>
                  <pic:spPr>
                    <a:xfrm>
                      <a:off x="0" y="0"/>
                      <a:ext cx="5943600" cy="812800"/>
                    </a:xfrm>
                    <a:prstGeom prst="rect">
                      <a:avLst/>
                    </a:prstGeom>
                    <a:ln/>
                  </pic:spPr>
                </pic:pic>
              </a:graphicData>
            </a:graphic>
          </wp:inline>
        </w:drawing>
      </w:r>
    </w:p>
    <w:p w14:paraId="49DB00DD" w14:textId="148D7712" w:rsidR="00136186" w:rsidRPr="00AA49C8" w:rsidRDefault="00136186" w:rsidP="003C3C24">
      <w:pPr>
        <w:numPr>
          <w:ilvl w:val="0"/>
          <w:numId w:val="8"/>
        </w:numPr>
        <w:pBdr>
          <w:top w:val="nil"/>
          <w:bottom w:val="nil"/>
        </w:pBdr>
        <w:spacing w:before="240"/>
        <w:rPr>
          <w:lang w:val="hr-HR"/>
        </w:rPr>
      </w:pPr>
      <w:r w:rsidRPr="00AA49C8">
        <w:rPr>
          <w:b/>
          <w:lang w:val="hr-HR"/>
        </w:rPr>
        <w:t>Amnesia</w:t>
      </w:r>
      <w:r w:rsidRPr="00AA49C8">
        <w:rPr>
          <w:lang w:val="hr-HR"/>
        </w:rPr>
        <w:t xml:space="preserve"> (</w:t>
      </w:r>
      <w:hyperlink r:id="rId114">
        <w:r w:rsidRPr="00AA49C8">
          <w:rPr>
            <w:color w:val="1155CC"/>
            <w:u w:val="single"/>
            <w:lang w:val="hr-HR"/>
          </w:rPr>
          <w:t>https://amnesia.openaire.eu/</w:t>
        </w:r>
      </w:hyperlink>
      <w:r w:rsidRPr="00AA49C8">
        <w:rPr>
          <w:lang w:val="hr-HR"/>
        </w:rPr>
        <w:t xml:space="preserve">) </w:t>
      </w:r>
      <w:r w:rsidR="003A0769">
        <w:rPr>
          <w:lang w:val="hr-HR"/>
        </w:rPr>
        <w:t xml:space="preserve">— </w:t>
      </w:r>
      <w:r w:rsidRPr="00AA49C8">
        <w:rPr>
          <w:lang w:val="hr-HR"/>
        </w:rPr>
        <w:t>mrežni alat za anonimizaciju kvantitativnih podataka koji su pohranjeni u .csv i .txt obliku</w:t>
      </w:r>
    </w:p>
    <w:p w14:paraId="71BD03CF" w14:textId="15580C65" w:rsidR="00136186" w:rsidRPr="00AA49C8" w:rsidRDefault="00136186" w:rsidP="003C3C24">
      <w:pPr>
        <w:numPr>
          <w:ilvl w:val="0"/>
          <w:numId w:val="8"/>
        </w:numPr>
        <w:pBdr>
          <w:top w:val="nil"/>
          <w:bottom w:val="nil"/>
        </w:pBdr>
        <w:rPr>
          <w:lang w:val="hr-HR"/>
        </w:rPr>
      </w:pPr>
      <w:r w:rsidRPr="00AA49C8">
        <w:rPr>
          <w:b/>
          <w:lang w:val="hr-HR"/>
        </w:rPr>
        <w:t xml:space="preserve">COPTR </w:t>
      </w:r>
      <w:r w:rsidRPr="00AA49C8">
        <w:rPr>
          <w:lang w:val="hr-HR"/>
        </w:rPr>
        <w:t>(</w:t>
      </w:r>
      <w:r w:rsidRPr="002855DA">
        <w:rPr>
          <w:i/>
          <w:iCs/>
          <w:lang w:val="hr-HR"/>
        </w:rPr>
        <w:t>Community Owned Digital Preservation Tool Registry</w:t>
      </w:r>
      <w:r w:rsidRPr="00AA49C8">
        <w:rPr>
          <w:lang w:val="hr-HR"/>
        </w:rPr>
        <w:t xml:space="preserve"> </w:t>
      </w:r>
      <w:hyperlink r:id="rId115">
        <w:r w:rsidRPr="00AA49C8">
          <w:rPr>
            <w:color w:val="1155CC"/>
            <w:u w:val="single"/>
            <w:lang w:val="hr-HR"/>
          </w:rPr>
          <w:t>https://coptr.digipres.org/Main_Page</w:t>
        </w:r>
      </w:hyperlink>
      <w:r w:rsidRPr="00AA49C8">
        <w:rPr>
          <w:lang w:val="hr-HR"/>
        </w:rPr>
        <w:t xml:space="preserve">) </w:t>
      </w:r>
      <w:r w:rsidR="003A0769">
        <w:rPr>
          <w:lang w:val="hr-HR"/>
        </w:rPr>
        <w:t xml:space="preserve">— </w:t>
      </w:r>
      <w:r w:rsidRPr="00AA49C8">
        <w:rPr>
          <w:lang w:val="hr-HR"/>
        </w:rPr>
        <w:t>mrežni alat koji pomaže istraživačima pronaći alate za očuvanje podataka odnosno registar alata za pohranu podataka</w:t>
      </w:r>
    </w:p>
    <w:p w14:paraId="7B48211E" w14:textId="500229FC" w:rsidR="00136186" w:rsidRPr="00AA49C8" w:rsidRDefault="00136186" w:rsidP="003C3C24">
      <w:pPr>
        <w:numPr>
          <w:ilvl w:val="0"/>
          <w:numId w:val="8"/>
        </w:numPr>
        <w:pBdr>
          <w:top w:val="nil"/>
          <w:bottom w:val="nil"/>
        </w:pBdr>
        <w:rPr>
          <w:lang w:val="hr-HR"/>
        </w:rPr>
      </w:pPr>
      <w:r w:rsidRPr="002855DA">
        <w:rPr>
          <w:b/>
          <w:i/>
          <w:iCs/>
          <w:lang w:val="hr-HR"/>
        </w:rPr>
        <w:t>Creative Commons</w:t>
      </w:r>
      <w:r w:rsidRPr="00AA49C8">
        <w:rPr>
          <w:b/>
          <w:lang w:val="hr-HR"/>
        </w:rPr>
        <w:t xml:space="preserve"> (CC)</w:t>
      </w:r>
      <w:r w:rsidRPr="00AA49C8">
        <w:rPr>
          <w:lang w:val="hr-HR"/>
        </w:rPr>
        <w:t xml:space="preserve"> (</w:t>
      </w:r>
      <w:hyperlink r:id="rId116">
        <w:r w:rsidRPr="00AA49C8">
          <w:rPr>
            <w:color w:val="1155CC"/>
            <w:u w:val="single"/>
            <w:lang w:val="hr-HR"/>
          </w:rPr>
          <w:t>https://creativecommons.org/</w:t>
        </w:r>
      </w:hyperlink>
      <w:r w:rsidRPr="00AA49C8">
        <w:rPr>
          <w:lang w:val="hr-HR"/>
        </w:rPr>
        <w:t xml:space="preserve">) </w:t>
      </w:r>
      <w:r w:rsidR="003A0769">
        <w:rPr>
          <w:lang w:val="hr-HR"/>
        </w:rPr>
        <w:t xml:space="preserve">— </w:t>
      </w:r>
      <w:r w:rsidRPr="00AA49C8">
        <w:rPr>
          <w:lang w:val="hr-HR"/>
        </w:rPr>
        <w:t>sustav licencija</w:t>
      </w:r>
    </w:p>
    <w:p w14:paraId="192B8518" w14:textId="1BDF0000" w:rsidR="00136186" w:rsidRPr="00AA49C8" w:rsidRDefault="00136186" w:rsidP="003C3C24">
      <w:pPr>
        <w:numPr>
          <w:ilvl w:val="0"/>
          <w:numId w:val="8"/>
        </w:numPr>
        <w:pBdr>
          <w:top w:val="nil"/>
          <w:bottom w:val="nil"/>
        </w:pBdr>
        <w:rPr>
          <w:lang w:val="hr-HR"/>
        </w:rPr>
      </w:pPr>
      <w:r w:rsidRPr="00AA49C8">
        <w:rPr>
          <w:b/>
          <w:lang w:val="hr-HR"/>
        </w:rPr>
        <w:t xml:space="preserve">Dabar </w:t>
      </w:r>
      <w:r w:rsidRPr="00AA49C8">
        <w:rPr>
          <w:lang w:val="hr-HR"/>
        </w:rPr>
        <w:t>(</w:t>
      </w:r>
      <w:hyperlink r:id="rId117">
        <w:r w:rsidRPr="00AA49C8">
          <w:rPr>
            <w:color w:val="1155CC"/>
            <w:u w:val="single"/>
            <w:lang w:val="hr-HR"/>
          </w:rPr>
          <w:t>https://dabar.srce.hr/repozitoriji</w:t>
        </w:r>
      </w:hyperlink>
      <w:r w:rsidRPr="00AA49C8">
        <w:rPr>
          <w:lang w:val="hr-HR"/>
        </w:rPr>
        <w:t xml:space="preserve">) </w:t>
      </w:r>
      <w:r w:rsidR="003A0769">
        <w:rPr>
          <w:lang w:val="hr-HR"/>
        </w:rPr>
        <w:t xml:space="preserve">— </w:t>
      </w:r>
      <w:r w:rsidRPr="00AA49C8">
        <w:rPr>
          <w:lang w:val="hr-HR"/>
        </w:rPr>
        <w:t>repozitoriji za trajnu pohranu i dijeljenje konačne verzije skupova podatka i ostalih rezultata istraživačkog</w:t>
      </w:r>
      <w:r w:rsidR="003A0769">
        <w:rPr>
          <w:lang w:val="hr-HR"/>
        </w:rPr>
        <w:t>a</w:t>
      </w:r>
      <w:r w:rsidRPr="00AA49C8">
        <w:rPr>
          <w:lang w:val="hr-HR"/>
        </w:rPr>
        <w:t xml:space="preserve"> projekta, uglavnom po završetku istraživanja</w:t>
      </w:r>
    </w:p>
    <w:p w14:paraId="359DB3AD" w14:textId="600B9B11" w:rsidR="00136186" w:rsidRPr="00AA49C8" w:rsidRDefault="00136186" w:rsidP="003C3C24">
      <w:pPr>
        <w:numPr>
          <w:ilvl w:val="0"/>
          <w:numId w:val="8"/>
        </w:numPr>
        <w:pBdr>
          <w:top w:val="nil"/>
          <w:bottom w:val="nil"/>
        </w:pBdr>
        <w:rPr>
          <w:lang w:val="hr-HR"/>
        </w:rPr>
      </w:pPr>
      <w:r w:rsidRPr="00AA49C8">
        <w:rPr>
          <w:b/>
          <w:lang w:val="hr-HR"/>
        </w:rPr>
        <w:t xml:space="preserve">RDM Advice &amp; Tips </w:t>
      </w:r>
      <w:r w:rsidRPr="00AA49C8">
        <w:rPr>
          <w:lang w:val="hr-HR"/>
        </w:rPr>
        <w:t>(</w:t>
      </w:r>
      <w:hyperlink r:id="rId118">
        <w:r w:rsidRPr="00AA49C8">
          <w:rPr>
            <w:color w:val="1155CC"/>
            <w:u w:val="single"/>
            <w:lang w:val="hr-HR"/>
          </w:rPr>
          <w:t>https://www.lcrdm.nl/en/rdm-advice-tips</w:t>
        </w:r>
      </w:hyperlink>
      <w:r w:rsidRPr="00AA49C8">
        <w:rPr>
          <w:lang w:val="hr-HR"/>
        </w:rPr>
        <w:t>)</w:t>
      </w:r>
      <w:r w:rsidRPr="00AA49C8">
        <w:rPr>
          <w:b/>
          <w:lang w:val="hr-HR"/>
        </w:rPr>
        <w:t xml:space="preserve"> </w:t>
      </w:r>
      <w:r w:rsidR="003A0769" w:rsidRPr="002855DA">
        <w:rPr>
          <w:bCs/>
          <w:lang w:val="hr-HR"/>
        </w:rPr>
        <w:t>—</w:t>
      </w:r>
      <w:r w:rsidR="003A0769">
        <w:rPr>
          <w:b/>
          <w:lang w:val="hr-HR"/>
        </w:rPr>
        <w:t xml:space="preserve"> </w:t>
      </w:r>
      <w:r w:rsidRPr="00AA49C8">
        <w:rPr>
          <w:lang w:val="hr-HR"/>
        </w:rPr>
        <w:t>savjeti o privatnosti, anonimizaciji i pseudonimizaciji istraživačkih podataka</w:t>
      </w:r>
    </w:p>
    <w:p w14:paraId="7E02B209" w14:textId="5B99A67D" w:rsidR="00136186" w:rsidRPr="00AA49C8" w:rsidRDefault="00136186" w:rsidP="003C3C24">
      <w:pPr>
        <w:numPr>
          <w:ilvl w:val="0"/>
          <w:numId w:val="8"/>
        </w:numPr>
        <w:pBdr>
          <w:top w:val="nil"/>
          <w:bottom w:val="nil"/>
        </w:pBdr>
        <w:rPr>
          <w:lang w:val="hr-HR"/>
        </w:rPr>
      </w:pPr>
      <w:r w:rsidRPr="00AA49C8">
        <w:rPr>
          <w:b/>
          <w:lang w:val="hr-HR"/>
        </w:rPr>
        <w:t xml:space="preserve">Re3data </w:t>
      </w:r>
      <w:r w:rsidRPr="00AA49C8">
        <w:rPr>
          <w:lang w:val="hr-HR"/>
        </w:rPr>
        <w:t>(</w:t>
      </w:r>
      <w:hyperlink r:id="rId119">
        <w:r w:rsidRPr="00AA49C8">
          <w:rPr>
            <w:color w:val="1155CC"/>
            <w:u w:val="single"/>
            <w:lang w:val="hr-HR"/>
          </w:rPr>
          <w:t>https://www.re3data.org/</w:t>
        </w:r>
      </w:hyperlink>
      <w:r w:rsidRPr="00AA49C8">
        <w:rPr>
          <w:lang w:val="hr-HR"/>
        </w:rPr>
        <w:t>)</w:t>
      </w:r>
      <w:r w:rsidRPr="00AA49C8">
        <w:rPr>
          <w:b/>
          <w:lang w:val="hr-HR"/>
        </w:rPr>
        <w:t xml:space="preserve"> </w:t>
      </w:r>
      <w:r w:rsidR="003A0769" w:rsidRPr="00A9227B">
        <w:rPr>
          <w:bCs/>
          <w:lang w:val="hr-HR"/>
        </w:rPr>
        <w:t xml:space="preserve">— </w:t>
      </w:r>
      <w:r w:rsidRPr="00AA49C8">
        <w:rPr>
          <w:lang w:val="hr-HR"/>
        </w:rPr>
        <w:t>omogućuje pretraživanje tematskih repozitorija, a okuplja više od 2000 repozitorija</w:t>
      </w:r>
    </w:p>
    <w:p w14:paraId="4874FA55" w14:textId="5F0F0FAF" w:rsidR="00136186" w:rsidRPr="0023773D" w:rsidRDefault="00136186" w:rsidP="003C3C24">
      <w:pPr>
        <w:numPr>
          <w:ilvl w:val="0"/>
          <w:numId w:val="8"/>
        </w:numPr>
        <w:pBdr>
          <w:top w:val="nil"/>
          <w:bottom w:val="nil"/>
        </w:pBdr>
        <w:rPr>
          <w:lang w:val="hr-HR"/>
        </w:rPr>
      </w:pPr>
      <w:r w:rsidRPr="00AA49C8">
        <w:rPr>
          <w:b/>
          <w:lang w:val="hr-HR"/>
        </w:rPr>
        <w:t xml:space="preserve">UK Data Service </w:t>
      </w:r>
      <w:r w:rsidRPr="00AA49C8">
        <w:rPr>
          <w:lang w:val="hr-HR"/>
        </w:rPr>
        <w:t>(</w:t>
      </w:r>
      <w:hyperlink r:id="rId120">
        <w:r w:rsidRPr="00AA49C8">
          <w:rPr>
            <w:color w:val="1155CC"/>
            <w:u w:val="single"/>
            <w:lang w:val="hr-HR"/>
          </w:rPr>
          <w:t>https://www.ukdataservice.ac.uk/manage-data/legal-ethical/anonymisation/quantitative.aspx</w:t>
        </w:r>
      </w:hyperlink>
      <w:r w:rsidRPr="00AA49C8">
        <w:rPr>
          <w:lang w:val="hr-HR"/>
        </w:rPr>
        <w:t xml:space="preserve">) </w:t>
      </w:r>
      <w:r w:rsidR="003A0769">
        <w:rPr>
          <w:lang w:val="hr-HR"/>
        </w:rPr>
        <w:t xml:space="preserve">— </w:t>
      </w:r>
      <w:r w:rsidRPr="00AA49C8">
        <w:rPr>
          <w:lang w:val="hr-HR"/>
        </w:rPr>
        <w:t>savjeti za provedbu anonimizacije nad kvantitativnim i kvalitativnim podacima</w:t>
      </w:r>
    </w:p>
    <w:p w14:paraId="4AB45A7B" w14:textId="61AA6295" w:rsidR="00136186" w:rsidRPr="00AA49C8" w:rsidRDefault="00136186" w:rsidP="003C3C24">
      <w:pPr>
        <w:numPr>
          <w:ilvl w:val="0"/>
          <w:numId w:val="8"/>
        </w:numPr>
        <w:pBdr>
          <w:top w:val="nil"/>
          <w:bottom w:val="nil"/>
        </w:pBdr>
        <w:rPr>
          <w:lang w:val="hr-HR"/>
        </w:rPr>
      </w:pPr>
      <w:r w:rsidRPr="00AA49C8">
        <w:rPr>
          <w:b/>
          <w:lang w:val="hr-HR"/>
        </w:rPr>
        <w:t>Zenodo</w:t>
      </w:r>
      <w:r w:rsidRPr="00AA49C8">
        <w:rPr>
          <w:lang w:val="hr-HR"/>
        </w:rPr>
        <w:t xml:space="preserve"> (</w:t>
      </w:r>
      <w:hyperlink r:id="rId121">
        <w:r w:rsidRPr="00AA49C8">
          <w:rPr>
            <w:color w:val="1155CC"/>
            <w:u w:val="single"/>
            <w:lang w:val="hr-HR"/>
          </w:rPr>
          <w:t>https://zenodo.org/</w:t>
        </w:r>
      </w:hyperlink>
      <w:r w:rsidRPr="00AA49C8">
        <w:rPr>
          <w:lang w:val="hr-HR"/>
        </w:rPr>
        <w:t xml:space="preserve">) </w:t>
      </w:r>
      <w:r w:rsidR="003A0769">
        <w:rPr>
          <w:lang w:val="hr-HR"/>
        </w:rPr>
        <w:t xml:space="preserve">— </w:t>
      </w:r>
      <w:r w:rsidRPr="00AA49C8">
        <w:rPr>
          <w:lang w:val="hr-HR"/>
        </w:rPr>
        <w:t>opći repozitorij za pohranu podataka</w:t>
      </w:r>
      <w:r w:rsidR="003A0769">
        <w:rPr>
          <w:lang w:val="hr-HR"/>
        </w:rPr>
        <w:t>.</w:t>
      </w:r>
    </w:p>
    <w:p w14:paraId="04000517" w14:textId="77777777" w:rsidR="006F27E4" w:rsidRDefault="006F27E4" w:rsidP="004578BB">
      <w:pPr>
        <w:pStyle w:val="Naslov1"/>
        <w:rPr>
          <w:b/>
          <w:sz w:val="22"/>
          <w:szCs w:val="22"/>
          <w:lang w:val="hr-HR"/>
        </w:rPr>
      </w:pPr>
    </w:p>
    <w:p w14:paraId="0FD0061F" w14:textId="77777777" w:rsidR="006F27E4" w:rsidRDefault="006F27E4" w:rsidP="004578BB">
      <w:pPr>
        <w:pStyle w:val="Naslov1"/>
        <w:rPr>
          <w:b/>
          <w:sz w:val="22"/>
          <w:szCs w:val="22"/>
          <w:lang w:val="hr-HR"/>
        </w:rPr>
      </w:pPr>
    </w:p>
    <w:p w14:paraId="3A8780AB" w14:textId="77777777" w:rsidR="006F27E4" w:rsidRDefault="006F27E4" w:rsidP="004578BB">
      <w:pPr>
        <w:pStyle w:val="Naslov1"/>
        <w:rPr>
          <w:b/>
          <w:sz w:val="22"/>
          <w:szCs w:val="22"/>
          <w:lang w:val="hr-HR"/>
        </w:rPr>
      </w:pPr>
    </w:p>
    <w:p w14:paraId="7B5FFCCE" w14:textId="77777777" w:rsidR="006F27E4" w:rsidRDefault="006F27E4" w:rsidP="004578BB">
      <w:pPr>
        <w:pStyle w:val="Naslov1"/>
        <w:rPr>
          <w:b/>
          <w:sz w:val="22"/>
          <w:szCs w:val="22"/>
          <w:lang w:val="hr-HR"/>
        </w:rPr>
      </w:pPr>
    </w:p>
    <w:p w14:paraId="2C725F20" w14:textId="77777777" w:rsidR="006F27E4" w:rsidRDefault="006F27E4" w:rsidP="004578BB">
      <w:pPr>
        <w:pStyle w:val="Naslov1"/>
        <w:rPr>
          <w:b/>
          <w:sz w:val="22"/>
          <w:szCs w:val="22"/>
          <w:lang w:val="hr-HR"/>
        </w:rPr>
      </w:pPr>
    </w:p>
    <w:p w14:paraId="3AB824DE" w14:textId="77777777" w:rsidR="006F27E4" w:rsidRDefault="006F27E4" w:rsidP="004578BB">
      <w:pPr>
        <w:pStyle w:val="Naslov1"/>
        <w:rPr>
          <w:b/>
          <w:sz w:val="22"/>
          <w:szCs w:val="22"/>
          <w:lang w:val="hr-HR"/>
        </w:rPr>
      </w:pPr>
    </w:p>
    <w:p w14:paraId="456B351C" w14:textId="77777777" w:rsidR="006F27E4" w:rsidRDefault="006F27E4" w:rsidP="004578BB">
      <w:pPr>
        <w:pStyle w:val="Naslov1"/>
        <w:rPr>
          <w:b/>
          <w:sz w:val="22"/>
          <w:szCs w:val="22"/>
          <w:lang w:val="hr-HR"/>
        </w:rPr>
      </w:pPr>
    </w:p>
    <w:p w14:paraId="3CE1528E" w14:textId="77777777" w:rsidR="006F27E4" w:rsidRDefault="006F27E4">
      <w:pPr>
        <w:rPr>
          <w:b/>
          <w:lang w:val="hr-HR"/>
        </w:rPr>
      </w:pPr>
      <w:r>
        <w:rPr>
          <w:b/>
          <w:lang w:val="hr-HR"/>
        </w:rPr>
        <w:br w:type="page"/>
      </w:r>
    </w:p>
    <w:p w14:paraId="2B28F431" w14:textId="77777777" w:rsidR="00955EC4" w:rsidRPr="004234DA" w:rsidRDefault="00885FFB" w:rsidP="00C716A2">
      <w:pPr>
        <w:pStyle w:val="Naslov1"/>
        <w:spacing w:after="240"/>
        <w:rPr>
          <w:sz w:val="52"/>
          <w:lang w:val="hr-HR"/>
        </w:rPr>
      </w:pPr>
      <w:bookmarkStart w:id="53" w:name="_Toc51232154"/>
      <w:r>
        <w:rPr>
          <w:b/>
          <w:sz w:val="32"/>
          <w:szCs w:val="22"/>
          <w:lang w:val="hr-HR"/>
        </w:rPr>
        <w:lastRenderedPageBreak/>
        <w:t>7</w:t>
      </w:r>
      <w:r w:rsidR="008E34A6" w:rsidRPr="004234DA">
        <w:rPr>
          <w:b/>
          <w:sz w:val="32"/>
          <w:szCs w:val="22"/>
          <w:lang w:val="hr-HR"/>
        </w:rPr>
        <w:t>. Bibliografija</w:t>
      </w:r>
      <w:bookmarkEnd w:id="53"/>
    </w:p>
    <w:p w14:paraId="5D2CD723" w14:textId="77777777" w:rsidR="00A53499" w:rsidRPr="00A53499" w:rsidRDefault="00A53499" w:rsidP="00C716A2">
      <w:pPr>
        <w:pStyle w:val="Odlomakpopisa"/>
        <w:numPr>
          <w:ilvl w:val="0"/>
          <w:numId w:val="40"/>
        </w:numPr>
        <w:spacing w:before="240" w:line="360" w:lineRule="auto"/>
        <w:contextualSpacing w:val="0"/>
        <w:rPr>
          <w:lang w:val="hr-HR"/>
        </w:rPr>
      </w:pPr>
      <w:r w:rsidRPr="00A53499">
        <w:rPr>
          <w:lang w:val="hr-HR"/>
        </w:rPr>
        <w:t xml:space="preserve">Agencija za zaštitu osobnih podataka. Zaštita osobnih podataka u RH. URL: </w:t>
      </w:r>
      <w:r w:rsidRPr="00A53499">
        <w:rPr>
          <w:color w:val="1155CC"/>
          <w:u w:val="single"/>
          <w:lang w:val="hr-HR"/>
        </w:rPr>
        <w:t>https://azop.hr/images/dokumenti/217/zastita_op_rh.pdf</w:t>
      </w:r>
      <w:r w:rsidR="00E85EAA">
        <w:rPr>
          <w:color w:val="1155CC"/>
          <w:u w:val="single"/>
          <w:lang w:val="hr-HR"/>
        </w:rPr>
        <w:t xml:space="preserve"> </w:t>
      </w:r>
    </w:p>
    <w:p w14:paraId="1C4643AA" w14:textId="77777777" w:rsidR="00B10E13" w:rsidRDefault="00A53499" w:rsidP="00AB2301">
      <w:pPr>
        <w:pStyle w:val="Odlomakpopisa"/>
        <w:numPr>
          <w:ilvl w:val="0"/>
          <w:numId w:val="40"/>
        </w:numPr>
        <w:spacing w:before="120" w:line="360" w:lineRule="auto"/>
        <w:contextualSpacing w:val="0"/>
        <w:rPr>
          <w:lang w:val="hr-HR"/>
        </w:rPr>
      </w:pPr>
      <w:r w:rsidRPr="00B10E13">
        <w:rPr>
          <w:lang w:val="hr-HR"/>
        </w:rPr>
        <w:t xml:space="preserve">CARNET. Anonimizacija i pseudonimizacija podataka, 2018. URL: </w:t>
      </w:r>
      <w:hyperlink r:id="rId122">
        <w:r w:rsidRPr="00B10E13">
          <w:rPr>
            <w:color w:val="1155CC"/>
            <w:u w:val="single"/>
            <w:lang w:val="hr-HR"/>
          </w:rPr>
          <w:t>https://www.cert.hr/wp-content/uploads/2018/08/anonimizacija_i_pseudonimizacija_podataka.pdf</w:t>
        </w:r>
      </w:hyperlink>
      <w:r w:rsidR="00E85EAA" w:rsidRPr="00B10E13">
        <w:rPr>
          <w:color w:val="1155CC"/>
          <w:u w:val="single"/>
          <w:lang w:val="hr-HR"/>
        </w:rPr>
        <w:t xml:space="preserve"> </w:t>
      </w:r>
    </w:p>
    <w:p w14:paraId="4E9EA474" w14:textId="77777777" w:rsidR="00A53499" w:rsidRPr="00B10E13" w:rsidRDefault="00A53499" w:rsidP="00AB2301">
      <w:pPr>
        <w:pStyle w:val="Odlomakpopisa"/>
        <w:numPr>
          <w:ilvl w:val="0"/>
          <w:numId w:val="40"/>
        </w:numPr>
        <w:spacing w:before="120" w:line="360" w:lineRule="auto"/>
        <w:contextualSpacing w:val="0"/>
        <w:rPr>
          <w:lang w:val="hr-HR"/>
        </w:rPr>
      </w:pPr>
      <w:r w:rsidRPr="00B10E13">
        <w:rPr>
          <w:lang w:val="hr-HR"/>
        </w:rPr>
        <w:t xml:space="preserve">Cornell University Libraray. Recommended File Formats. URL: </w:t>
      </w:r>
      <w:hyperlink r:id="rId123">
        <w:r w:rsidRPr="00B10E13">
          <w:rPr>
            <w:color w:val="1155CC"/>
            <w:u w:val="single"/>
            <w:lang w:val="hr-HR"/>
          </w:rPr>
          <w:t>https://guides.library.cornell.edu/ecommons/formats</w:t>
        </w:r>
      </w:hyperlink>
      <w:r w:rsidRPr="00B10E13">
        <w:rPr>
          <w:lang w:val="hr-HR"/>
        </w:rPr>
        <w:t xml:space="preserve"> </w:t>
      </w:r>
    </w:p>
    <w:p w14:paraId="3717CBDC"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Cornell University. Research Data Managment Srevice Group. URL: </w:t>
      </w:r>
      <w:hyperlink r:id="rId124">
        <w:r w:rsidRPr="00A53499">
          <w:rPr>
            <w:color w:val="1155CC"/>
            <w:u w:val="single"/>
            <w:lang w:val="hr-HR"/>
          </w:rPr>
          <w:t>https://data.research.cornell.edu/content/file-formats</w:t>
        </w:r>
      </w:hyperlink>
      <w:r w:rsidR="008D737C">
        <w:rPr>
          <w:color w:val="1155CC"/>
          <w:u w:val="single"/>
          <w:lang w:val="hr-HR"/>
        </w:rPr>
        <w:t xml:space="preserve"> </w:t>
      </w:r>
    </w:p>
    <w:p w14:paraId="26F488F8"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Corti, L.,  Van den Eynden, V., Bishop, L. &amp; Woollard, M. Managing and Sharing Research Data: A Guide to Good Practice</w:t>
      </w:r>
      <w:r w:rsidR="00B10E13">
        <w:rPr>
          <w:lang w:val="hr-HR"/>
        </w:rPr>
        <w:t>. SAGE Publications (2020).</w:t>
      </w:r>
    </w:p>
    <w:p w14:paraId="0E3767F7" w14:textId="77777777" w:rsidR="00A53499" w:rsidRPr="00A53499" w:rsidRDefault="00A53499" w:rsidP="007A6015">
      <w:pPr>
        <w:pStyle w:val="Odlomakpopisa"/>
        <w:numPr>
          <w:ilvl w:val="0"/>
          <w:numId w:val="40"/>
        </w:numPr>
        <w:spacing w:before="120" w:line="360" w:lineRule="auto"/>
        <w:ind w:left="714" w:hanging="357"/>
        <w:contextualSpacing w:val="0"/>
        <w:rPr>
          <w:lang w:val="hr-HR"/>
        </w:rPr>
      </w:pPr>
      <w:r w:rsidRPr="00A53499">
        <w:rPr>
          <w:lang w:val="hr-HR"/>
        </w:rPr>
        <w:t xml:space="preserve">Creative Commons. URL: </w:t>
      </w:r>
      <w:hyperlink r:id="rId125">
        <w:r w:rsidRPr="00A53499">
          <w:rPr>
            <w:color w:val="1155CC"/>
            <w:u w:val="single"/>
            <w:lang w:val="hr-HR"/>
          </w:rPr>
          <w:t>https://creativecommons.org/</w:t>
        </w:r>
      </w:hyperlink>
      <w:r w:rsidR="00727B07">
        <w:rPr>
          <w:color w:val="1155CC"/>
          <w:u w:val="single"/>
          <w:lang w:val="hr-HR"/>
        </w:rPr>
        <w:t xml:space="preserve"> </w:t>
      </w:r>
    </w:p>
    <w:p w14:paraId="7E9C2859"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Dabar.</w:t>
      </w:r>
      <w:r w:rsidR="004578BB">
        <w:rPr>
          <w:lang w:val="hr-HR"/>
        </w:rPr>
        <w:t xml:space="preserve"> URL:</w:t>
      </w:r>
      <w:r w:rsidRPr="00A53499">
        <w:rPr>
          <w:lang w:val="hr-HR"/>
        </w:rPr>
        <w:t xml:space="preserve"> </w:t>
      </w:r>
      <w:hyperlink r:id="rId126">
        <w:r w:rsidRPr="00A53499">
          <w:rPr>
            <w:color w:val="1155CC"/>
            <w:u w:val="single"/>
            <w:lang w:val="hr-HR"/>
          </w:rPr>
          <w:t>https://dabar.srce.hr/dabar</w:t>
        </w:r>
      </w:hyperlink>
      <w:r w:rsidR="00727B07">
        <w:rPr>
          <w:color w:val="1155CC"/>
          <w:u w:val="single"/>
          <w:lang w:val="hr-HR"/>
        </w:rPr>
        <w:t xml:space="preserve"> </w:t>
      </w:r>
    </w:p>
    <w:p w14:paraId="47C4D252"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Data Archiving and Networked Services. Preferred formats. URL: </w:t>
      </w:r>
      <w:hyperlink r:id="rId127">
        <w:r w:rsidRPr="00A53499">
          <w:rPr>
            <w:color w:val="1155CC"/>
            <w:u w:val="single"/>
            <w:lang w:val="hr-HR"/>
          </w:rPr>
          <w:t>https://dans.knaw.nl/en/about/services/easy/information-about-depositing-data/DANSpreferredformatsUK.pdf</w:t>
        </w:r>
      </w:hyperlink>
      <w:r w:rsidR="00727B07">
        <w:rPr>
          <w:color w:val="1155CC"/>
          <w:u w:val="single"/>
          <w:lang w:val="hr-HR"/>
        </w:rPr>
        <w:t xml:space="preserve"> </w:t>
      </w:r>
    </w:p>
    <w:p w14:paraId="64C57485"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Deene, Joris. The legal status of research data (copyright, database right). URL: </w:t>
      </w:r>
      <w:hyperlink r:id="rId128">
        <w:r w:rsidRPr="00A53499">
          <w:rPr>
            <w:color w:val="1155CC"/>
            <w:u w:val="single"/>
            <w:lang w:val="hr-HR"/>
          </w:rPr>
          <w:t>https://www.fosteropenscience.eu/sites/default/files/pdf/1366.pdf</w:t>
        </w:r>
      </w:hyperlink>
    </w:p>
    <w:p w14:paraId="0613FF44"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DePaul University Library. Research Data Management (A How-to Guide). URL: </w:t>
      </w:r>
      <w:hyperlink r:id="rId129">
        <w:r w:rsidRPr="00A53499">
          <w:rPr>
            <w:color w:val="1155CC"/>
            <w:u w:val="single"/>
            <w:lang w:val="hr-HR"/>
          </w:rPr>
          <w:t>https://libguides.depaul.edu/c.php?g=620925&amp;p=4324498</w:t>
        </w:r>
      </w:hyperlink>
    </w:p>
    <w:p w14:paraId="48348B3A" w14:textId="77777777" w:rsidR="00A53499" w:rsidRPr="00F1722D" w:rsidRDefault="00A53499" w:rsidP="00F1722D">
      <w:pPr>
        <w:pStyle w:val="Odlomakpopisa"/>
        <w:numPr>
          <w:ilvl w:val="0"/>
          <w:numId w:val="40"/>
        </w:numPr>
        <w:spacing w:before="120" w:line="360" w:lineRule="auto"/>
        <w:contextualSpacing w:val="0"/>
        <w:rPr>
          <w:color w:val="1155CC"/>
          <w:u w:val="single"/>
          <w:lang w:val="hr-HR"/>
        </w:rPr>
      </w:pPr>
      <w:r w:rsidRPr="00A53499">
        <w:rPr>
          <w:lang w:val="hr-HR"/>
        </w:rPr>
        <w:t>Digital Curation Centre. Primjer DMP-a. URL:</w:t>
      </w:r>
      <w:r w:rsidR="00F1722D">
        <w:rPr>
          <w:lang w:val="hr-HR"/>
        </w:rPr>
        <w:t xml:space="preserve"> </w:t>
      </w:r>
      <w:hyperlink r:id="rId130" w:history="1">
        <w:r w:rsidR="00F1722D" w:rsidRPr="00F1722D">
          <w:rPr>
            <w:color w:val="1155CC"/>
            <w:lang w:val="hr-HR"/>
          </w:rPr>
          <w:t>https://www.dcc.ac.uk/resources/data-management-plans/guidance-examples</w:t>
        </w:r>
      </w:hyperlink>
      <w:r w:rsidR="00F1722D" w:rsidRPr="00F1722D">
        <w:rPr>
          <w:color w:val="1155CC"/>
          <w:u w:val="single"/>
          <w:lang w:val="hr-HR"/>
        </w:rPr>
        <w:t xml:space="preserve"> </w:t>
      </w:r>
    </w:p>
    <w:p w14:paraId="22CDFA67"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Educopia Institute. Preservation and Curation of ETD Research Data and Complex Digital Objects. URL: </w:t>
      </w:r>
      <w:hyperlink r:id="rId131">
        <w:r w:rsidRPr="00A53499">
          <w:rPr>
            <w:color w:val="1155CC"/>
            <w:u w:val="single"/>
            <w:lang w:val="hr-HR"/>
          </w:rPr>
          <w:t>https://educopia.org/wp-content/uploads/2018/04/etdplus_storage_guidancebrief.pdf</w:t>
        </w:r>
      </w:hyperlink>
    </w:p>
    <w:p w14:paraId="530BFC16" w14:textId="77777777" w:rsidR="00A53499" w:rsidRPr="00A53499" w:rsidRDefault="00A53499" w:rsidP="007A6015">
      <w:pPr>
        <w:pStyle w:val="Odlomakpopisa"/>
        <w:numPr>
          <w:ilvl w:val="0"/>
          <w:numId w:val="40"/>
        </w:numPr>
        <w:spacing w:before="120" w:line="360" w:lineRule="auto"/>
        <w:contextualSpacing w:val="0"/>
        <w:jc w:val="both"/>
        <w:rPr>
          <w:lang w:val="hr-HR"/>
        </w:rPr>
      </w:pPr>
      <w:r w:rsidRPr="00A53499">
        <w:rPr>
          <w:lang w:val="hr-HR"/>
        </w:rPr>
        <w:t>Europska komisija. Horizon 2020 online manual. URL:</w:t>
      </w:r>
    </w:p>
    <w:p w14:paraId="0DD2BA74" w14:textId="11A527BB" w:rsidR="00A53499" w:rsidRPr="00A53499" w:rsidRDefault="00A53499" w:rsidP="007A6015">
      <w:pPr>
        <w:pStyle w:val="Odlomakpopisa"/>
        <w:numPr>
          <w:ilvl w:val="0"/>
          <w:numId w:val="40"/>
        </w:numPr>
        <w:spacing w:before="120" w:line="360" w:lineRule="auto"/>
        <w:contextualSpacing w:val="0"/>
        <w:rPr>
          <w:lang w:val="hr-HR"/>
        </w:rPr>
      </w:pPr>
      <w:r w:rsidRPr="00A53499">
        <w:rPr>
          <w:color w:val="222222"/>
          <w:lang w:val="hr-HR"/>
        </w:rPr>
        <w:t xml:space="preserve">Force11 </w:t>
      </w:r>
      <w:r w:rsidR="000A7E8E">
        <w:rPr>
          <w:color w:val="222222"/>
          <w:lang w:val="hr-HR"/>
        </w:rPr>
        <w:t>—</w:t>
      </w:r>
      <w:r w:rsidRPr="00A53499">
        <w:rPr>
          <w:color w:val="222222"/>
          <w:lang w:val="hr-HR"/>
        </w:rPr>
        <w:t xml:space="preserve"> The FAIR Data Principles.</w:t>
      </w:r>
      <w:hyperlink r:id="rId132">
        <w:r w:rsidRPr="00A53499">
          <w:rPr>
            <w:color w:val="222222"/>
            <w:lang w:val="hr-HR"/>
          </w:rPr>
          <w:t xml:space="preserve"> </w:t>
        </w:r>
      </w:hyperlink>
      <w:hyperlink r:id="rId133">
        <w:r w:rsidRPr="00A53499">
          <w:rPr>
            <w:color w:val="1155CC"/>
            <w:u w:val="single"/>
            <w:lang w:val="hr-HR"/>
          </w:rPr>
          <w:t>https://www.force11.org/group/fairgroup/fairprinciples</w:t>
        </w:r>
      </w:hyperlink>
    </w:p>
    <w:p w14:paraId="68479B2D" w14:textId="3110FA9B" w:rsidR="00A53499" w:rsidRPr="00A53499" w:rsidRDefault="00A53499" w:rsidP="007A6015">
      <w:pPr>
        <w:pStyle w:val="Odlomakpopisa"/>
        <w:numPr>
          <w:ilvl w:val="0"/>
          <w:numId w:val="40"/>
        </w:numPr>
        <w:spacing w:before="120" w:line="360" w:lineRule="auto"/>
        <w:contextualSpacing w:val="0"/>
        <w:rPr>
          <w:lang w:val="hr-HR"/>
        </w:rPr>
      </w:pPr>
      <w:r w:rsidRPr="00A53499">
        <w:rPr>
          <w:color w:val="222222"/>
          <w:lang w:val="hr-HR"/>
        </w:rPr>
        <w:lastRenderedPageBreak/>
        <w:t xml:space="preserve">GoFAIR </w:t>
      </w:r>
      <w:r w:rsidR="000A7E8E">
        <w:rPr>
          <w:color w:val="222222"/>
          <w:lang w:val="hr-HR"/>
        </w:rPr>
        <w:t>—</w:t>
      </w:r>
      <w:r w:rsidRPr="00A53499">
        <w:rPr>
          <w:color w:val="222222"/>
          <w:lang w:val="hr-HR"/>
        </w:rPr>
        <w:t xml:space="preserve"> FAIR Principles</w:t>
      </w:r>
      <w:hyperlink r:id="rId134">
        <w:r w:rsidRPr="00A53499">
          <w:rPr>
            <w:color w:val="222222"/>
            <w:lang w:val="hr-HR"/>
          </w:rPr>
          <w:t xml:space="preserve"> </w:t>
        </w:r>
      </w:hyperlink>
      <w:hyperlink r:id="rId135">
        <w:r w:rsidRPr="00A53499">
          <w:rPr>
            <w:color w:val="1155CC"/>
            <w:u w:val="single"/>
            <w:lang w:val="hr-HR"/>
          </w:rPr>
          <w:t>https://www.go-fair.org/fair-principles/</w:t>
        </w:r>
      </w:hyperlink>
    </w:p>
    <w:p w14:paraId="1E18FF8A"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Guide for data documentation, 2020. URL: </w:t>
      </w:r>
      <w:hyperlink r:id="rId136">
        <w:r w:rsidRPr="00A53499">
          <w:rPr>
            <w:color w:val="1155CC"/>
            <w:u w:val="single"/>
            <w:lang w:val="hr-HR"/>
          </w:rPr>
          <w:t>https://www.helsinki.fi/en/research/guide-for-data-documentation</w:t>
        </w:r>
      </w:hyperlink>
      <w:r w:rsidRPr="00B512A5">
        <w:rPr>
          <w:color w:val="1155CC"/>
          <w:u w:val="single"/>
          <w:lang w:val="hr-HR"/>
        </w:rPr>
        <w:t xml:space="preserve"> </w:t>
      </w:r>
    </w:p>
    <w:p w14:paraId="40102414"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highlight w:val="white"/>
          <w:lang w:val="hr-HR"/>
        </w:rPr>
        <w:t xml:space="preserve">Guide to writing "readme" style metadata. URL: </w:t>
      </w:r>
      <w:hyperlink r:id="rId137">
        <w:r w:rsidRPr="00A53499">
          <w:rPr>
            <w:color w:val="1155CC"/>
            <w:u w:val="single"/>
            <w:lang w:val="hr-HR"/>
          </w:rPr>
          <w:t>https://data.research.cornell.edu/content/readme</w:t>
        </w:r>
      </w:hyperlink>
      <w:hyperlink r:id="rId138">
        <w:r w:rsidRPr="00A53499">
          <w:rPr>
            <w:color w:val="1155CC"/>
            <w:u w:val="single"/>
            <w:lang w:val="hr-HR"/>
          </w:rPr>
          <w:t>https://learn.canvas.net/courses/2719/pages/exercise-2-readme-file-faculty-follow-up?module_item_id=241426</w:t>
        </w:r>
      </w:hyperlink>
      <w:r w:rsidRPr="00A53499">
        <w:rPr>
          <w:lang w:val="hr-HR"/>
        </w:rPr>
        <w:t xml:space="preserve"> </w:t>
      </w:r>
    </w:p>
    <w:p w14:paraId="4644F007" w14:textId="77777777" w:rsidR="00A53499" w:rsidRPr="00A53499" w:rsidRDefault="00A53499" w:rsidP="007A6015">
      <w:pPr>
        <w:pStyle w:val="Odlomakpopisa"/>
        <w:numPr>
          <w:ilvl w:val="0"/>
          <w:numId w:val="40"/>
        </w:numPr>
        <w:spacing w:before="120" w:line="360" w:lineRule="auto"/>
        <w:contextualSpacing w:val="0"/>
        <w:rPr>
          <w:lang w:val="hr-HR"/>
        </w:rPr>
      </w:pPr>
      <w:r w:rsidRPr="008A51F3">
        <w:rPr>
          <w:lang w:val="hr-HR"/>
        </w:rPr>
        <w:t>H2020 Programme: Guidelines to the rules on open access to scientific publications and open access to research data in Horizon 2020</w:t>
      </w:r>
      <w:r w:rsidR="00695C39">
        <w:rPr>
          <w:lang w:val="hr-HR"/>
        </w:rPr>
        <w:t>. URL:</w:t>
      </w:r>
      <w:hyperlink r:id="rId139">
        <w:r w:rsidRPr="008A51F3">
          <w:rPr>
            <w:lang w:val="hr-HR"/>
          </w:rPr>
          <w:t xml:space="preserve"> </w:t>
        </w:r>
      </w:hyperlink>
      <w:hyperlink r:id="rId140">
        <w:r w:rsidRPr="00A53499">
          <w:rPr>
            <w:color w:val="1155CC"/>
            <w:u w:val="single"/>
            <w:lang w:val="hr-HR"/>
          </w:rPr>
          <w:t>https://ec.europa.eu/research/participants/data/ref/h2020/grants_manual/hi/oa_pilot/h2020-hi-oa-pilot-guide_en.pdf</w:t>
        </w:r>
      </w:hyperlink>
    </w:p>
    <w:p w14:paraId="5DB9116F" w14:textId="78F5BC9D" w:rsidR="00A53499" w:rsidRPr="00B512A5" w:rsidRDefault="00A53499" w:rsidP="007A6015">
      <w:pPr>
        <w:pStyle w:val="Odlomakpopisa"/>
        <w:numPr>
          <w:ilvl w:val="0"/>
          <w:numId w:val="40"/>
        </w:numPr>
        <w:spacing w:before="120" w:line="360" w:lineRule="auto"/>
        <w:contextualSpacing w:val="0"/>
        <w:rPr>
          <w:color w:val="1155CC"/>
          <w:u w:val="single"/>
          <w:lang w:val="hr-HR"/>
        </w:rPr>
      </w:pPr>
      <w:r w:rsidRPr="008A51F3">
        <w:rPr>
          <w:lang w:val="hr-HR"/>
        </w:rPr>
        <w:t xml:space="preserve">Horizon Europe – sljedeći program EU-a za istraživanje i inovacije (2021. </w:t>
      </w:r>
      <w:r w:rsidR="000A7E8E">
        <w:rPr>
          <w:lang w:val="hr-HR"/>
        </w:rPr>
        <w:t>—</w:t>
      </w:r>
      <w:r w:rsidRPr="008A51F3">
        <w:rPr>
          <w:lang w:val="hr-HR"/>
        </w:rPr>
        <w:t xml:space="preserve"> 2027.)</w:t>
      </w:r>
      <w:hyperlink r:id="rId141">
        <w:r w:rsidRPr="008A51F3">
          <w:rPr>
            <w:lang w:val="hr-HR"/>
          </w:rPr>
          <w:t xml:space="preserve"> </w:t>
        </w:r>
      </w:hyperlink>
      <w:hyperlink r:id="rId142">
        <w:r w:rsidRPr="00A53499">
          <w:rPr>
            <w:color w:val="1155CC"/>
            <w:u w:val="single"/>
            <w:lang w:val="hr-HR"/>
          </w:rPr>
          <w:t>https://ec.europa.eu/info/sites/info/files/research_and_innovation/strategy_on_research_and_innovation/presentations/horizon_europe_hr_oblikovanje_nase_buducnosti.pdf</w:t>
        </w:r>
      </w:hyperlink>
    </w:p>
    <w:p w14:paraId="1FDEC7D0" w14:textId="77777777" w:rsidR="00A53499" w:rsidRPr="00B512A5" w:rsidRDefault="000246AB" w:rsidP="007A6015">
      <w:pPr>
        <w:pStyle w:val="Odlomakpopisa"/>
        <w:spacing w:before="120" w:line="360" w:lineRule="auto"/>
        <w:contextualSpacing w:val="0"/>
        <w:jc w:val="both"/>
        <w:rPr>
          <w:color w:val="1155CC"/>
          <w:u w:val="single"/>
          <w:lang w:val="hr-HR"/>
        </w:rPr>
      </w:pPr>
      <w:hyperlink r:id="rId143">
        <w:r w:rsidR="00A53499" w:rsidRPr="00A53499">
          <w:rPr>
            <w:color w:val="1155CC"/>
            <w:u w:val="single"/>
            <w:lang w:val="hr-HR"/>
          </w:rPr>
          <w:t>https://ec.europa.eu/research/participants/docs/h2020-funding-guide/cross-cutting-issues/open-access-data-management/data-management_en.htm</w:t>
        </w:r>
      </w:hyperlink>
      <w:r w:rsidR="00A53499" w:rsidRPr="00B512A5">
        <w:rPr>
          <w:color w:val="1155CC"/>
          <w:u w:val="single"/>
          <w:lang w:val="hr-HR"/>
        </w:rPr>
        <w:t xml:space="preserve"> </w:t>
      </w:r>
    </w:p>
    <w:p w14:paraId="40A42D09" w14:textId="77777777" w:rsidR="00A53499" w:rsidRPr="00B512A5" w:rsidRDefault="000246AB" w:rsidP="007A6015">
      <w:pPr>
        <w:pStyle w:val="Odlomakpopisa"/>
        <w:spacing w:before="120" w:line="360" w:lineRule="auto"/>
        <w:contextualSpacing w:val="0"/>
        <w:rPr>
          <w:color w:val="1155CC"/>
          <w:u w:val="single"/>
          <w:lang w:val="hr-HR"/>
        </w:rPr>
      </w:pPr>
      <w:hyperlink r:id="rId144">
        <w:r w:rsidR="00A53499" w:rsidRPr="00A53499">
          <w:rPr>
            <w:color w:val="1155CC"/>
            <w:u w:val="single"/>
            <w:lang w:val="hr-HR"/>
          </w:rPr>
          <w:t>https://study.sagepub.com/corti2e</w:t>
        </w:r>
      </w:hyperlink>
    </w:p>
    <w:p w14:paraId="75608E21" w14:textId="77777777" w:rsidR="00A53499" w:rsidRPr="00B512A5" w:rsidRDefault="000246AB" w:rsidP="007A6015">
      <w:pPr>
        <w:pStyle w:val="Odlomakpopisa"/>
        <w:spacing w:before="120" w:line="360" w:lineRule="auto"/>
        <w:contextualSpacing w:val="0"/>
        <w:rPr>
          <w:color w:val="1155CC"/>
          <w:u w:val="single"/>
          <w:lang w:val="hr-HR"/>
        </w:rPr>
      </w:pPr>
      <w:hyperlink r:id="rId145">
        <w:r w:rsidR="00A53499" w:rsidRPr="00A53499">
          <w:rPr>
            <w:color w:val="1155CC"/>
            <w:u w:val="single"/>
            <w:lang w:val="hr-HR"/>
          </w:rPr>
          <w:t>https://www.dcc.ac.uk/resources/data-management-plans/guidance-examples</w:t>
        </w:r>
      </w:hyperlink>
    </w:p>
    <w:p w14:paraId="14397C5B" w14:textId="77777777" w:rsidR="00A53499" w:rsidRPr="00B512A5" w:rsidRDefault="000246AB" w:rsidP="007A6015">
      <w:pPr>
        <w:pStyle w:val="Odlomakpopisa"/>
        <w:spacing w:before="120" w:line="360" w:lineRule="auto"/>
        <w:contextualSpacing w:val="0"/>
        <w:rPr>
          <w:color w:val="1155CC"/>
          <w:u w:val="single"/>
          <w:lang w:val="hr-HR"/>
        </w:rPr>
      </w:pPr>
      <w:hyperlink r:id="rId146">
        <w:r w:rsidR="00A53499" w:rsidRPr="00A53499">
          <w:rPr>
            <w:color w:val="1155CC"/>
            <w:u w:val="single"/>
            <w:lang w:val="hr-HR"/>
          </w:rPr>
          <w:t>https://www.dlcm.ch/resources/dlcm-dmp</w:t>
        </w:r>
      </w:hyperlink>
      <w:r w:rsidR="00A53499" w:rsidRPr="00B512A5">
        <w:rPr>
          <w:color w:val="1155CC"/>
          <w:u w:val="single"/>
          <w:lang w:val="hr-HR"/>
        </w:rPr>
        <w:t xml:space="preserve"> </w:t>
      </w:r>
    </w:p>
    <w:p w14:paraId="7C6465FA" w14:textId="77777777" w:rsidR="00A53499" w:rsidRPr="00B512A5" w:rsidRDefault="000246AB" w:rsidP="007A6015">
      <w:pPr>
        <w:pStyle w:val="Odlomakpopisa"/>
        <w:spacing w:before="120" w:line="360" w:lineRule="auto"/>
        <w:contextualSpacing w:val="0"/>
        <w:jc w:val="both"/>
        <w:rPr>
          <w:color w:val="1155CC"/>
          <w:u w:val="single"/>
          <w:lang w:val="hr-HR"/>
        </w:rPr>
      </w:pPr>
      <w:hyperlink r:id="rId147">
        <w:r w:rsidR="00A53499" w:rsidRPr="00A53499">
          <w:rPr>
            <w:color w:val="1155CC"/>
            <w:u w:val="single"/>
            <w:lang w:val="hr-HR"/>
          </w:rPr>
          <w:t>https://www.ukdataservice.ac.uk/manage-data/plan/planning.aspx</w:t>
        </w:r>
      </w:hyperlink>
    </w:p>
    <w:p w14:paraId="32A92D7E"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Jisc. Research Data Management Toolkit. URL: </w:t>
      </w:r>
      <w:hyperlink r:id="rId148">
        <w:r w:rsidRPr="00A53499">
          <w:rPr>
            <w:color w:val="1155CC"/>
            <w:u w:val="single"/>
            <w:lang w:val="hr-HR"/>
          </w:rPr>
          <w:t>https://rdmtoolkit.jisc.ac.uk/manage-store-and-preserve/security/</w:t>
        </w:r>
      </w:hyperlink>
    </w:p>
    <w:p w14:paraId="1F43166A" w14:textId="75179F31" w:rsidR="00A53499" w:rsidRPr="00A53499" w:rsidRDefault="00A53499" w:rsidP="007A6015">
      <w:pPr>
        <w:pStyle w:val="Odlomakpopisa"/>
        <w:numPr>
          <w:ilvl w:val="0"/>
          <w:numId w:val="40"/>
        </w:numPr>
        <w:spacing w:before="120" w:line="360" w:lineRule="auto"/>
        <w:contextualSpacing w:val="0"/>
        <w:rPr>
          <w:lang w:val="hr-HR"/>
        </w:rPr>
      </w:pPr>
      <w:r w:rsidRPr="00A53499">
        <w:rPr>
          <w:color w:val="222222"/>
          <w:lang w:val="hr-HR"/>
        </w:rPr>
        <w:t>Jones, Sarah</w:t>
      </w:r>
      <w:r w:rsidR="000A7E8E">
        <w:rPr>
          <w:color w:val="222222"/>
          <w:lang w:val="hr-HR"/>
        </w:rPr>
        <w:t>;</w:t>
      </w:r>
      <w:r w:rsidRPr="00A53499">
        <w:rPr>
          <w:color w:val="222222"/>
          <w:lang w:val="hr-HR"/>
        </w:rPr>
        <w:t xml:space="preserve"> Grootveld, Marjan. (2017, November). How FAIR are your data?. Zenodo.</w:t>
      </w:r>
      <w:hyperlink r:id="rId149">
        <w:r w:rsidRPr="00A53499">
          <w:rPr>
            <w:color w:val="222222"/>
            <w:lang w:val="hr-HR"/>
          </w:rPr>
          <w:t xml:space="preserve"> </w:t>
        </w:r>
      </w:hyperlink>
      <w:hyperlink r:id="rId150">
        <w:r w:rsidRPr="00A53499">
          <w:rPr>
            <w:color w:val="1155CC"/>
            <w:u w:val="single"/>
            <w:lang w:val="hr-HR"/>
          </w:rPr>
          <w:t>http://doi.org/10.5281/zenodo.1065991</w:t>
        </w:r>
      </w:hyperlink>
    </w:p>
    <w:p w14:paraId="6BBF999A" w14:textId="77777777" w:rsidR="00A53499" w:rsidRPr="00A53499" w:rsidRDefault="00A53499" w:rsidP="007A6015">
      <w:pPr>
        <w:pStyle w:val="Odlomakpopisa"/>
        <w:numPr>
          <w:ilvl w:val="0"/>
          <w:numId w:val="40"/>
        </w:numPr>
        <w:spacing w:before="120" w:after="240" w:line="360" w:lineRule="auto"/>
        <w:contextualSpacing w:val="0"/>
        <w:rPr>
          <w:lang w:val="hr-HR"/>
        </w:rPr>
      </w:pPr>
      <w:r w:rsidRPr="004578BB">
        <w:rPr>
          <w:lang w:val="hr-HR"/>
        </w:rPr>
        <w:t xml:space="preserve">Kranjec, I.; M. Glavica; A. Vodopijevec. Istraživački podaci i visokoškolske knjižnice. // Vjesnik bibliotekara Hrvatske 61, 1(2018) , 611-626. doi:10.30754/vbh.61.1.635 </w:t>
      </w:r>
    </w:p>
    <w:p w14:paraId="30749285"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Krishna, Vasmi. How to tag files in windows for easy retrieval, 2018. URL: </w:t>
      </w:r>
      <w:hyperlink r:id="rId151">
        <w:r w:rsidRPr="00A53499">
          <w:rPr>
            <w:color w:val="1155CC"/>
            <w:u w:val="single"/>
            <w:lang w:val="hr-HR"/>
          </w:rPr>
          <w:t>https://www.maketecheasier.com/tag-files-in-windows/</w:t>
        </w:r>
      </w:hyperlink>
      <w:r w:rsidR="00D2139A">
        <w:rPr>
          <w:lang w:val="hr-HR"/>
        </w:rPr>
        <w:t xml:space="preserve"> </w:t>
      </w:r>
    </w:p>
    <w:p w14:paraId="0325CF9D" w14:textId="325645E5"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Matanovac Vučković, Romana. Pravni status autorskih djela stvorenih u radnom odnosu na sveučilištu. Zbornik Hrvatskog društva za autorsko pravo, 11-12 (2011), str. 1</w:t>
      </w:r>
      <w:r w:rsidR="000A7E8E">
        <w:rPr>
          <w:lang w:val="hr-HR"/>
        </w:rPr>
        <w:t xml:space="preserve"> — </w:t>
      </w:r>
      <w:r w:rsidRPr="00A53499">
        <w:rPr>
          <w:lang w:val="hr-HR"/>
        </w:rPr>
        <w:t xml:space="preserve">26. </w:t>
      </w:r>
      <w:r w:rsidRPr="00A53499">
        <w:rPr>
          <w:lang w:val="hr-HR"/>
        </w:rPr>
        <w:lastRenderedPageBreak/>
        <w:t xml:space="preserve">URL: </w:t>
      </w:r>
      <w:hyperlink r:id="rId152">
        <w:r w:rsidRPr="00A53499">
          <w:rPr>
            <w:color w:val="1155CC"/>
            <w:u w:val="single"/>
            <w:lang w:val="hr-HR"/>
          </w:rPr>
          <w:t>http://hdap-alai.hr/romana-matanovac-vuckovic-pravni-status-autorskih-djela-stvorenih-u-radnom-odnosu-na-sveucilistu/</w:t>
        </w:r>
      </w:hyperlink>
      <w:r w:rsidRPr="00A53499">
        <w:rPr>
          <w:lang w:val="hr-HR"/>
        </w:rPr>
        <w:t xml:space="preserve"> </w:t>
      </w:r>
    </w:p>
    <w:p w14:paraId="5C9A5E99" w14:textId="77777777" w:rsidR="00A53499" w:rsidRPr="00A53499" w:rsidRDefault="00A53499" w:rsidP="007A6015">
      <w:pPr>
        <w:pStyle w:val="Odlomakpopisa"/>
        <w:widowControl w:val="0"/>
        <w:numPr>
          <w:ilvl w:val="0"/>
          <w:numId w:val="40"/>
        </w:numPr>
        <w:spacing w:before="120" w:line="360" w:lineRule="auto"/>
        <w:contextualSpacing w:val="0"/>
        <w:rPr>
          <w:lang w:val="hr-HR"/>
        </w:rPr>
      </w:pPr>
      <w:r w:rsidRPr="00A53499">
        <w:rPr>
          <w:lang w:val="hr-HR"/>
        </w:rPr>
        <w:t xml:space="preserve">OpenAIRE. Amnesia. URL: </w:t>
      </w:r>
      <w:hyperlink r:id="rId153">
        <w:r w:rsidRPr="00A53499">
          <w:rPr>
            <w:color w:val="1155CC"/>
            <w:u w:val="single"/>
            <w:lang w:val="hr-HR"/>
          </w:rPr>
          <w:t>https://amnesia.openaire.eu/</w:t>
        </w:r>
      </w:hyperlink>
    </w:p>
    <w:p w14:paraId="292C0600"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OpenAire. How to find a trustworthy repository for your data? URL: </w:t>
      </w:r>
      <w:hyperlink r:id="rId154">
        <w:r w:rsidRPr="00A53499">
          <w:rPr>
            <w:color w:val="1155CC"/>
            <w:u w:val="single"/>
            <w:lang w:val="hr-HR"/>
          </w:rPr>
          <w:t>https://www.openaire.eu/find-trustworthy-data-repository</w:t>
        </w:r>
      </w:hyperlink>
    </w:p>
    <w:p w14:paraId="18EF067E"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color w:val="222222"/>
          <w:lang w:val="hr-HR"/>
        </w:rPr>
        <w:t>Piwowar HA, Vision TJ. 2013. Data reuse and the open data citation advantage. PeerJ 1:e175</w:t>
      </w:r>
      <w:hyperlink r:id="rId155">
        <w:r w:rsidRPr="00A53499">
          <w:rPr>
            <w:color w:val="222222"/>
            <w:lang w:val="hr-HR"/>
          </w:rPr>
          <w:t xml:space="preserve"> </w:t>
        </w:r>
      </w:hyperlink>
      <w:hyperlink r:id="rId156">
        <w:r w:rsidRPr="00A53499">
          <w:rPr>
            <w:color w:val="1155CC"/>
            <w:u w:val="single"/>
            <w:lang w:val="hr-HR"/>
          </w:rPr>
          <w:t>https://doi.org/10.7717/peerj.175</w:t>
        </w:r>
      </w:hyperlink>
    </w:p>
    <w:p w14:paraId="24D8D71B" w14:textId="77777777" w:rsidR="00A53499" w:rsidRPr="00A53499" w:rsidRDefault="000246AB" w:rsidP="007A6015">
      <w:pPr>
        <w:pStyle w:val="Odlomakpopisa"/>
        <w:numPr>
          <w:ilvl w:val="0"/>
          <w:numId w:val="40"/>
        </w:numPr>
        <w:spacing w:before="120" w:line="360" w:lineRule="auto"/>
        <w:contextualSpacing w:val="0"/>
        <w:rPr>
          <w:lang w:val="hr-HR"/>
        </w:rPr>
      </w:pPr>
      <w:hyperlink r:id="rId157">
        <w:r w:rsidR="00A53499" w:rsidRPr="00A53499">
          <w:rPr>
            <w:highlight w:val="white"/>
            <w:lang w:val="hr-HR"/>
          </w:rPr>
          <w:t>Rehberger, Dean</w:t>
        </w:r>
      </w:hyperlink>
      <w:r w:rsidR="00A53499" w:rsidRPr="00A53499">
        <w:rPr>
          <w:color w:val="666666"/>
          <w:lang w:val="hr-HR"/>
        </w:rPr>
        <w:t xml:space="preserve">; </w:t>
      </w:r>
      <w:hyperlink r:id="rId158">
        <w:r w:rsidR="00A53499" w:rsidRPr="00A53499">
          <w:rPr>
            <w:highlight w:val="white"/>
            <w:lang w:val="hr-HR"/>
          </w:rPr>
          <w:t>Coates</w:t>
        </w:r>
      </w:hyperlink>
      <w:r w:rsidR="00A53499" w:rsidRPr="00A53499">
        <w:rPr>
          <w:highlight w:val="white"/>
          <w:lang w:val="hr-HR"/>
        </w:rPr>
        <w:t>, Brendan. File naming in the digital age. URL:</w:t>
      </w:r>
      <w:r w:rsidR="00A53499" w:rsidRPr="00A53499">
        <w:rPr>
          <w:b/>
          <w:highlight w:val="white"/>
          <w:lang w:val="hr-HR"/>
        </w:rPr>
        <w:t xml:space="preserve"> </w:t>
      </w:r>
      <w:hyperlink r:id="rId159">
        <w:r w:rsidR="00A53499" w:rsidRPr="00A53499">
          <w:rPr>
            <w:color w:val="1155CC"/>
            <w:u w:val="single"/>
            <w:lang w:val="hr-HR"/>
          </w:rPr>
          <w:t>http://ohda.matrix.msu.edu/2012/08/file-naming-in-the-digital-age/</w:t>
        </w:r>
      </w:hyperlink>
      <w:r w:rsidR="00D2139A">
        <w:rPr>
          <w:lang w:val="hr-HR"/>
        </w:rPr>
        <w:t xml:space="preserve"> </w:t>
      </w:r>
    </w:p>
    <w:p w14:paraId="2DC0FDA7"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Research data management support : storing and preserving data. URL: </w:t>
      </w:r>
      <w:hyperlink r:id="rId160">
        <w:r w:rsidRPr="00A53499">
          <w:rPr>
            <w:color w:val="1155CC"/>
            <w:u w:val="single"/>
            <w:lang w:val="hr-HR"/>
          </w:rPr>
          <w:t>https://www.uu.nl/en/research/research-data-management/guides/storing-and-preserving-data</w:t>
        </w:r>
      </w:hyperlink>
      <w:r w:rsidR="00D2139A">
        <w:rPr>
          <w:lang w:val="hr-HR"/>
        </w:rPr>
        <w:t xml:space="preserve"> </w:t>
      </w:r>
    </w:p>
    <w:p w14:paraId="5FCFB726" w14:textId="77777777" w:rsidR="00A53499" w:rsidRPr="00A53499" w:rsidRDefault="000246AB" w:rsidP="007A6015">
      <w:pPr>
        <w:pStyle w:val="Odlomakpopisa"/>
        <w:numPr>
          <w:ilvl w:val="0"/>
          <w:numId w:val="40"/>
        </w:numPr>
        <w:spacing w:before="120" w:line="360" w:lineRule="auto"/>
        <w:contextualSpacing w:val="0"/>
        <w:rPr>
          <w:lang w:val="hr-HR"/>
        </w:rPr>
      </w:pPr>
      <w:hyperlink r:id="rId161">
        <w:r w:rsidR="00A53499" w:rsidRPr="00A53499">
          <w:rPr>
            <w:highlight w:val="white"/>
            <w:lang w:val="hr-HR"/>
          </w:rPr>
          <w:t>Scherle</w:t>
        </w:r>
      </w:hyperlink>
      <w:r w:rsidR="00A53499" w:rsidRPr="00A53499">
        <w:rPr>
          <w:lang w:val="hr-HR"/>
        </w:rPr>
        <w:t xml:space="preserve">, Ryan. </w:t>
      </w:r>
      <w:hyperlink r:id="rId162">
        <w:r w:rsidR="00A53499" w:rsidRPr="00A53499">
          <w:rPr>
            <w:lang w:val="hr-HR"/>
          </w:rPr>
          <w:t>Filename requirements for digital objects</w:t>
        </w:r>
      </w:hyperlink>
      <w:r w:rsidR="00A53499" w:rsidRPr="00A53499">
        <w:rPr>
          <w:lang w:val="hr-HR"/>
        </w:rPr>
        <w:t xml:space="preserve">, 2006. URL: </w:t>
      </w:r>
      <w:hyperlink r:id="rId163">
        <w:r w:rsidR="00A53499" w:rsidRPr="00A53499">
          <w:rPr>
            <w:color w:val="1155CC"/>
            <w:u w:val="single"/>
            <w:lang w:val="hr-HR"/>
          </w:rPr>
          <w:t>https://wiki.dlib.indiana.edu/display/INF/Filename+Requirements+for+Digital+Objects</w:t>
        </w:r>
      </w:hyperlink>
      <w:r w:rsidR="00D2139A">
        <w:rPr>
          <w:lang w:val="hr-HR"/>
        </w:rPr>
        <w:t xml:space="preserve"> </w:t>
      </w:r>
    </w:p>
    <w:p w14:paraId="3EB21195"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Stanford University. Sharing sensitive data. URL: </w:t>
      </w:r>
      <w:hyperlink r:id="rId164">
        <w:r w:rsidRPr="00CD00B9">
          <w:rPr>
            <w:color w:val="1155CC"/>
            <w:u w:val="single"/>
            <w:lang w:val="hr-HR"/>
          </w:rPr>
          <w:t>https://library.stanford.edu/research/data-management-services/share-and-preserve-research-data/sharing-sensitive-data</w:t>
        </w:r>
      </w:hyperlink>
    </w:p>
    <w:p w14:paraId="505966BB" w14:textId="5FCD0CF0"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Swiss National Science Foundation. Data Management Plan (DMP) </w:t>
      </w:r>
      <w:r w:rsidR="000A7E8E">
        <w:rPr>
          <w:lang w:val="hr-HR"/>
        </w:rPr>
        <w:t>—</w:t>
      </w:r>
      <w:r w:rsidRPr="00A53499">
        <w:rPr>
          <w:lang w:val="hr-HR"/>
        </w:rPr>
        <w:t xml:space="preserve"> Guidelines for researchers. URL: </w:t>
      </w:r>
      <w:hyperlink r:id="rId165">
        <w:r w:rsidRPr="00A53499">
          <w:rPr>
            <w:color w:val="1155CC"/>
            <w:u w:val="single"/>
            <w:lang w:val="hr-HR"/>
          </w:rPr>
          <w:t>http://www.snf.ch/en/theSNSF/research-policies/open_research_data/Pages/data-management-plan-dmp-guidelines-for-researchers.aspx</w:t>
        </w:r>
      </w:hyperlink>
      <w:r w:rsidRPr="00B512A5">
        <w:rPr>
          <w:color w:val="1155CC"/>
          <w:u w:val="single"/>
          <w:lang w:val="hr-HR"/>
        </w:rPr>
        <w:t xml:space="preserve"> </w:t>
      </w:r>
    </w:p>
    <w:p w14:paraId="10C6F977"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The European Union Agency for Cybersecurity. Pseudonymisation techniques and best practices. URL: </w:t>
      </w:r>
      <w:hyperlink r:id="rId166" w:history="1">
        <w:r w:rsidR="006F27E4" w:rsidRPr="00B512A5">
          <w:rPr>
            <w:color w:val="1155CC"/>
            <w:u w:val="single"/>
            <w:lang w:val="hr-HR"/>
          </w:rPr>
          <w:t>file:///C:/Users/Administrator/Downloads/Guidelines%20on%20shaping%20technology%20according%20to%20GDPR%20provisions.pdf</w:t>
        </w:r>
      </w:hyperlink>
      <w:r w:rsidR="006F27E4">
        <w:rPr>
          <w:lang w:val="hr-HR"/>
        </w:rPr>
        <w:t xml:space="preserve"> </w:t>
      </w:r>
    </w:p>
    <w:p w14:paraId="3C5D026D" w14:textId="77777777" w:rsidR="00A53499" w:rsidRPr="00A53499" w:rsidRDefault="00D2139A" w:rsidP="007A6015">
      <w:pPr>
        <w:pStyle w:val="Odlomakpopisa"/>
        <w:widowControl w:val="0"/>
        <w:numPr>
          <w:ilvl w:val="0"/>
          <w:numId w:val="40"/>
        </w:numPr>
        <w:spacing w:before="120" w:line="360" w:lineRule="auto"/>
        <w:contextualSpacing w:val="0"/>
        <w:rPr>
          <w:lang w:val="hr-HR"/>
        </w:rPr>
      </w:pPr>
      <w:r>
        <w:rPr>
          <w:lang w:val="hr-HR"/>
        </w:rPr>
        <w:t>UK Data Service. Anonymisation. URL:</w:t>
      </w:r>
      <w:r w:rsidR="00A53499" w:rsidRPr="00A53499">
        <w:rPr>
          <w:lang w:val="hr-HR"/>
        </w:rPr>
        <w:t xml:space="preserve"> </w:t>
      </w:r>
      <w:hyperlink r:id="rId167">
        <w:r w:rsidR="00A53499" w:rsidRPr="00A53499">
          <w:rPr>
            <w:color w:val="1155CC"/>
            <w:u w:val="single"/>
            <w:lang w:val="hr-HR"/>
          </w:rPr>
          <w:t>https://www.ukdataservice.ac.uk/manage-data/legal-ethical/anonymisation/quantitative.aspx</w:t>
        </w:r>
      </w:hyperlink>
    </w:p>
    <w:p w14:paraId="5732F247" w14:textId="77777777" w:rsidR="00A53499" w:rsidRPr="00A53499" w:rsidRDefault="00A53499" w:rsidP="007A6015">
      <w:pPr>
        <w:pStyle w:val="Odlomakpopisa"/>
        <w:widowControl w:val="0"/>
        <w:numPr>
          <w:ilvl w:val="0"/>
          <w:numId w:val="40"/>
        </w:numPr>
        <w:spacing w:before="120" w:line="360" w:lineRule="auto"/>
        <w:contextualSpacing w:val="0"/>
        <w:rPr>
          <w:lang w:val="hr-HR"/>
        </w:rPr>
      </w:pPr>
      <w:r w:rsidRPr="00A53499">
        <w:rPr>
          <w:lang w:val="hr-HR"/>
        </w:rPr>
        <w:t>UK Data Service. Data management planning. URL:</w:t>
      </w:r>
      <w:r w:rsidR="00D81773">
        <w:rPr>
          <w:lang w:val="hr-HR"/>
        </w:rPr>
        <w:t xml:space="preserve"> </w:t>
      </w:r>
      <w:hyperlink r:id="rId168" w:history="1">
        <w:r w:rsidR="00D81773" w:rsidRPr="00B512A5">
          <w:rPr>
            <w:color w:val="1155CC"/>
            <w:u w:val="single"/>
            <w:lang w:val="hr-HR"/>
          </w:rPr>
          <w:t>https://www.ukdataservice.ac.uk/manage-data/plan/planning.aspx</w:t>
        </w:r>
      </w:hyperlink>
    </w:p>
    <w:p w14:paraId="58857019"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lastRenderedPageBreak/>
        <w:t xml:space="preserve">UK Data Service. File formats and software. URL: </w:t>
      </w:r>
      <w:hyperlink r:id="rId169">
        <w:r w:rsidRPr="00A53499">
          <w:rPr>
            <w:color w:val="1155CC"/>
            <w:u w:val="single"/>
            <w:lang w:val="hr-HR"/>
          </w:rPr>
          <w:t>https://www.ukdataservice.ac.uk/manage-data/format/file-formats.aspx</w:t>
        </w:r>
      </w:hyperlink>
    </w:p>
    <w:p w14:paraId="122A54EA" w14:textId="77777777" w:rsidR="00A53499" w:rsidRPr="00A53499" w:rsidRDefault="00A53499" w:rsidP="007A6015">
      <w:pPr>
        <w:pStyle w:val="Odlomakpopisa"/>
        <w:numPr>
          <w:ilvl w:val="0"/>
          <w:numId w:val="40"/>
        </w:numPr>
        <w:spacing w:before="120" w:line="360" w:lineRule="auto"/>
        <w:contextualSpacing w:val="0"/>
        <w:rPr>
          <w:lang w:val="hr-HR"/>
        </w:rPr>
      </w:pPr>
      <w:r w:rsidRPr="00A53499">
        <w:rPr>
          <w:lang w:val="hr-HR"/>
        </w:rPr>
        <w:t xml:space="preserve">UK Data Service. Store your data. URL: </w:t>
      </w:r>
      <w:hyperlink r:id="rId170">
        <w:r w:rsidRPr="00A53499">
          <w:rPr>
            <w:color w:val="1155CC"/>
            <w:u w:val="single"/>
            <w:lang w:val="hr-HR"/>
          </w:rPr>
          <w:t>https://www.ukdataservice.ac.uk/manage-data/store.aspx</w:t>
        </w:r>
      </w:hyperlink>
    </w:p>
    <w:p w14:paraId="7D0842B6" w14:textId="77777777" w:rsidR="00A53499" w:rsidRPr="00A53499" w:rsidRDefault="00A53499" w:rsidP="00B512A5">
      <w:pPr>
        <w:pStyle w:val="Odlomakpopisa"/>
        <w:numPr>
          <w:ilvl w:val="0"/>
          <w:numId w:val="40"/>
        </w:numPr>
        <w:spacing w:before="120" w:line="360" w:lineRule="auto"/>
        <w:contextualSpacing w:val="0"/>
        <w:rPr>
          <w:lang w:val="hr-HR"/>
        </w:rPr>
      </w:pPr>
      <w:r w:rsidRPr="00CD00B9">
        <w:rPr>
          <w:lang w:val="hr-HR"/>
        </w:rPr>
        <w:t xml:space="preserve">University of Edinburgh, Research Data Service: Our definitions.  </w:t>
      </w:r>
      <w:hyperlink r:id="rId171">
        <w:r w:rsidRPr="00A53499">
          <w:rPr>
            <w:color w:val="1155CC"/>
            <w:u w:val="single"/>
            <w:lang w:val="hr-HR"/>
          </w:rPr>
          <w:t>https://www.ed.ac.uk/information-services/research-support/research-data-service/after/data-repository/definitions</w:t>
        </w:r>
      </w:hyperlink>
    </w:p>
    <w:p w14:paraId="40F438AD" w14:textId="77777777" w:rsidR="00A53499" w:rsidRPr="00A53499" w:rsidRDefault="00A53499" w:rsidP="00CD00B9">
      <w:pPr>
        <w:pStyle w:val="Odlomakpopisa"/>
        <w:numPr>
          <w:ilvl w:val="0"/>
          <w:numId w:val="40"/>
        </w:numPr>
        <w:spacing w:before="120" w:line="360" w:lineRule="auto"/>
        <w:contextualSpacing w:val="0"/>
        <w:rPr>
          <w:lang w:val="hr-HR"/>
        </w:rPr>
      </w:pPr>
      <w:r w:rsidRPr="00A53499">
        <w:rPr>
          <w:lang w:val="hr-HR"/>
        </w:rPr>
        <w:t xml:space="preserve">Use tags to organize files on Mac. URL: </w:t>
      </w:r>
      <w:hyperlink r:id="rId172">
        <w:r w:rsidRPr="00A53499">
          <w:rPr>
            <w:color w:val="1155CC"/>
            <w:u w:val="single"/>
            <w:lang w:val="hr-HR"/>
          </w:rPr>
          <w:t>https://support.apple.com/lt-lt/guide/mac-help/mchlp15236/mac</w:t>
        </w:r>
      </w:hyperlink>
      <w:r w:rsidRPr="00B512A5">
        <w:rPr>
          <w:color w:val="1155CC"/>
          <w:u w:val="single"/>
          <w:lang w:val="hr-HR"/>
        </w:rPr>
        <w:t xml:space="preserve"> </w:t>
      </w:r>
    </w:p>
    <w:p w14:paraId="742F28B9" w14:textId="77777777" w:rsidR="00A53499" w:rsidRPr="00A53499" w:rsidRDefault="00A53499" w:rsidP="00CD00B9">
      <w:pPr>
        <w:pStyle w:val="Odlomakpopisa"/>
        <w:numPr>
          <w:ilvl w:val="0"/>
          <w:numId w:val="40"/>
        </w:numPr>
        <w:spacing w:before="120" w:line="360" w:lineRule="auto"/>
        <w:contextualSpacing w:val="0"/>
        <w:rPr>
          <w:lang w:val="hr-HR"/>
        </w:rPr>
      </w:pPr>
      <w:r w:rsidRPr="00A53499">
        <w:rPr>
          <w:lang w:val="hr-HR"/>
        </w:rPr>
        <w:t xml:space="preserve">Utrecht University Guides. Storing and preserving data. URL: </w:t>
      </w:r>
      <w:hyperlink r:id="rId173">
        <w:r w:rsidRPr="00A53499">
          <w:rPr>
            <w:color w:val="1155CC"/>
            <w:u w:val="single"/>
            <w:lang w:val="hr-HR"/>
          </w:rPr>
          <w:t>https://www.uu.nl/en/research/research-data-management/guides/storing-and-preserving-data</w:t>
        </w:r>
      </w:hyperlink>
    </w:p>
    <w:p w14:paraId="503A4647" w14:textId="77777777" w:rsidR="00A53499" w:rsidRPr="00A53499" w:rsidRDefault="00A53499" w:rsidP="00CD00B9">
      <w:pPr>
        <w:pStyle w:val="Odlomakpopisa"/>
        <w:numPr>
          <w:ilvl w:val="0"/>
          <w:numId w:val="40"/>
        </w:numPr>
        <w:spacing w:before="120" w:line="360" w:lineRule="auto"/>
        <w:contextualSpacing w:val="0"/>
        <w:rPr>
          <w:lang w:val="hr-HR"/>
        </w:rPr>
      </w:pPr>
      <w:r w:rsidRPr="00A53499">
        <w:rPr>
          <w:lang w:val="hr-HR"/>
        </w:rPr>
        <w:t xml:space="preserve">Utrecht University. Storing and preserving data. URL: </w:t>
      </w:r>
      <w:hyperlink r:id="rId174">
        <w:r w:rsidRPr="00A53499">
          <w:rPr>
            <w:color w:val="1155CC"/>
            <w:u w:val="single"/>
            <w:lang w:val="hr-HR"/>
          </w:rPr>
          <w:t>https://www.uu.nl/en/research/research-data-management/guides/storing-and-preserving-data</w:t>
        </w:r>
      </w:hyperlink>
    </w:p>
    <w:p w14:paraId="66A70268" w14:textId="77777777" w:rsidR="00A53499" w:rsidRPr="00A53499" w:rsidRDefault="00A53499" w:rsidP="00B512A5">
      <w:pPr>
        <w:pStyle w:val="Odlomakpopisa"/>
        <w:numPr>
          <w:ilvl w:val="0"/>
          <w:numId w:val="40"/>
        </w:numPr>
        <w:spacing w:before="120" w:line="360" w:lineRule="auto"/>
        <w:contextualSpacing w:val="0"/>
        <w:rPr>
          <w:lang w:val="hr-HR"/>
        </w:rPr>
      </w:pPr>
      <w:r w:rsidRPr="00CD00B9">
        <w:rPr>
          <w:lang w:val="hr-HR"/>
        </w:rPr>
        <w:t>Wilkinson, M., Dumontier, M., Aalbersberg, I. et al. The FAIR Guiding Principles for scientific data management and stewardship. Sci Data 3, 160018 (2016).</w:t>
      </w:r>
      <w:hyperlink r:id="rId175">
        <w:r w:rsidRPr="00CD00B9">
          <w:rPr>
            <w:lang w:val="hr-HR"/>
          </w:rPr>
          <w:t xml:space="preserve"> </w:t>
        </w:r>
      </w:hyperlink>
      <w:hyperlink r:id="rId176">
        <w:r w:rsidRPr="00A53499">
          <w:rPr>
            <w:color w:val="1155CC"/>
            <w:u w:val="single"/>
            <w:lang w:val="hr-HR"/>
          </w:rPr>
          <w:t>https://doi.org/10.1038/sdata.2016.18</w:t>
        </w:r>
      </w:hyperlink>
    </w:p>
    <w:p w14:paraId="30145036" w14:textId="77777777" w:rsidR="00F211E9" w:rsidRPr="00AA49C8" w:rsidRDefault="00F211E9">
      <w:pPr>
        <w:pStyle w:val="Naslov1"/>
        <w:spacing w:before="240" w:after="240"/>
        <w:rPr>
          <w:b/>
          <w:sz w:val="22"/>
          <w:szCs w:val="22"/>
          <w:lang w:val="hr-HR"/>
        </w:rPr>
      </w:pPr>
      <w:bookmarkStart w:id="54" w:name="_6mfm5sibq00v" w:colFirst="0" w:colLast="0"/>
      <w:bookmarkEnd w:id="54"/>
    </w:p>
    <w:p w14:paraId="1655E7D5" w14:textId="77777777" w:rsidR="00F211E9" w:rsidRPr="00AA49C8" w:rsidRDefault="008E34A6">
      <w:pPr>
        <w:pStyle w:val="Naslov1"/>
        <w:spacing w:before="240" w:after="240"/>
        <w:rPr>
          <w:b/>
          <w:sz w:val="22"/>
          <w:szCs w:val="22"/>
          <w:lang w:val="hr-HR"/>
        </w:rPr>
      </w:pPr>
      <w:bookmarkStart w:id="55" w:name="_30vmybilxt8u" w:colFirst="0" w:colLast="0"/>
      <w:bookmarkEnd w:id="55"/>
      <w:r w:rsidRPr="00AA49C8">
        <w:rPr>
          <w:lang w:val="hr-HR"/>
        </w:rPr>
        <w:br w:type="page"/>
      </w:r>
    </w:p>
    <w:p w14:paraId="78ABA367" w14:textId="77777777" w:rsidR="00F211E9" w:rsidRPr="004234DA" w:rsidRDefault="008E34A6">
      <w:pPr>
        <w:pStyle w:val="Naslov1"/>
        <w:spacing w:before="240" w:after="240"/>
        <w:rPr>
          <w:b/>
          <w:sz w:val="32"/>
          <w:szCs w:val="22"/>
          <w:lang w:val="hr-HR"/>
        </w:rPr>
      </w:pPr>
      <w:bookmarkStart w:id="56" w:name="_Toc51232155"/>
      <w:r w:rsidRPr="004234DA">
        <w:rPr>
          <w:b/>
          <w:sz w:val="32"/>
          <w:szCs w:val="22"/>
          <w:lang w:val="hr-HR"/>
        </w:rPr>
        <w:lastRenderedPageBreak/>
        <w:t>Pojmovnik</w:t>
      </w:r>
      <w:bookmarkEnd w:id="56"/>
    </w:p>
    <w:p w14:paraId="6BA89C21" w14:textId="77777777" w:rsidR="00F211E9" w:rsidRPr="00AA49C8" w:rsidRDefault="008E34A6" w:rsidP="003C3C24">
      <w:pPr>
        <w:numPr>
          <w:ilvl w:val="0"/>
          <w:numId w:val="18"/>
        </w:numPr>
        <w:spacing w:before="240"/>
        <w:rPr>
          <w:b/>
          <w:lang w:val="hr-HR"/>
        </w:rPr>
      </w:pPr>
      <w:r w:rsidRPr="00AA49C8">
        <w:rPr>
          <w:b/>
          <w:lang w:val="hr-HR"/>
        </w:rPr>
        <w:t>Anonimizacija</w:t>
      </w:r>
    </w:p>
    <w:p w14:paraId="3E7A859D" w14:textId="0B169942" w:rsidR="00F211E9" w:rsidRPr="00AA49C8" w:rsidRDefault="008E34A6" w:rsidP="003C3C24">
      <w:pPr>
        <w:numPr>
          <w:ilvl w:val="1"/>
          <w:numId w:val="18"/>
        </w:numPr>
        <w:rPr>
          <w:lang w:val="hr-HR"/>
        </w:rPr>
      </w:pPr>
      <w:r w:rsidRPr="00AA49C8">
        <w:rPr>
          <w:lang w:val="hr-HR"/>
        </w:rPr>
        <w:t>Ireverzibilni postupak izmjene osobnih podataka nakon kojeg se osoba više ne može direktn</w:t>
      </w:r>
      <w:r w:rsidR="003A0769">
        <w:rPr>
          <w:lang w:val="hr-HR"/>
        </w:rPr>
        <w:t>o</w:t>
      </w:r>
      <w:r w:rsidRPr="00AA49C8">
        <w:rPr>
          <w:lang w:val="hr-HR"/>
        </w:rPr>
        <w:t xml:space="preserve"> ni indirektno identificirati.</w:t>
      </w:r>
    </w:p>
    <w:p w14:paraId="7D64B9F7" w14:textId="77777777" w:rsidR="00F211E9" w:rsidRPr="00AA49C8" w:rsidRDefault="008E34A6" w:rsidP="003C3C24">
      <w:pPr>
        <w:numPr>
          <w:ilvl w:val="0"/>
          <w:numId w:val="18"/>
        </w:numPr>
        <w:rPr>
          <w:b/>
          <w:lang w:val="hr-HR"/>
        </w:rPr>
      </w:pPr>
      <w:r w:rsidRPr="00AA49C8">
        <w:rPr>
          <w:b/>
          <w:lang w:val="hr-HR"/>
        </w:rPr>
        <w:t>Dabar (Digitalni akademski arhivi i repozitoriji)</w:t>
      </w:r>
    </w:p>
    <w:p w14:paraId="1C3F2215" w14:textId="181F4BEB" w:rsidR="00F211E9" w:rsidRPr="00AA49C8" w:rsidRDefault="008E34A6" w:rsidP="003C3C24">
      <w:pPr>
        <w:numPr>
          <w:ilvl w:val="1"/>
          <w:numId w:val="18"/>
        </w:numPr>
        <w:rPr>
          <w:b/>
          <w:lang w:val="hr-HR"/>
        </w:rPr>
      </w:pPr>
      <w:r w:rsidRPr="00AA49C8">
        <w:rPr>
          <w:lang w:val="hr-HR"/>
        </w:rPr>
        <w:t xml:space="preserve">Nacionalna </w:t>
      </w:r>
      <w:r w:rsidR="00413A35" w:rsidRPr="00AA49C8">
        <w:rPr>
          <w:lang w:val="hr-HR"/>
        </w:rPr>
        <w:t>infrastruktura</w:t>
      </w:r>
      <w:r w:rsidRPr="00AA49C8">
        <w:rPr>
          <w:lang w:val="hr-HR"/>
        </w:rPr>
        <w:t xml:space="preserve"> za digitalne repozitorije koja ustanovama i drugim pravnim osobama iz sustava znanosti i visokog obrazovanja RH omogućuje uspostavu repozitorija za pohranu, dugoročno čuvanje i diseminaciju digitalnih sadržaja uključujući i skupove istraživačkih podataka.</w:t>
      </w:r>
    </w:p>
    <w:p w14:paraId="3D0B4217" w14:textId="77777777" w:rsidR="00D72252" w:rsidRPr="00AA49C8" w:rsidRDefault="00D72252" w:rsidP="003C3C24">
      <w:pPr>
        <w:numPr>
          <w:ilvl w:val="0"/>
          <w:numId w:val="18"/>
        </w:numPr>
        <w:rPr>
          <w:lang w:val="hr-HR"/>
        </w:rPr>
      </w:pPr>
      <w:r w:rsidRPr="00AA49C8">
        <w:rPr>
          <w:b/>
          <w:lang w:val="hr-HR"/>
        </w:rPr>
        <w:t xml:space="preserve">DMP </w:t>
      </w:r>
      <w:r w:rsidRPr="00AA49C8">
        <w:rPr>
          <w:lang w:val="hr-HR"/>
        </w:rPr>
        <w:t>(</w:t>
      </w:r>
      <w:r w:rsidRPr="00AA49C8">
        <w:rPr>
          <w:i/>
          <w:lang w:val="hr-HR"/>
        </w:rPr>
        <w:t>Data Management Plan</w:t>
      </w:r>
      <w:r w:rsidRPr="00AA49C8">
        <w:rPr>
          <w:lang w:val="hr-HR"/>
        </w:rPr>
        <w:t>)</w:t>
      </w:r>
    </w:p>
    <w:p w14:paraId="73F34A9D" w14:textId="693AEF60" w:rsidR="00D72252" w:rsidRPr="00AA49C8" w:rsidRDefault="00D72252" w:rsidP="003C3C24">
      <w:pPr>
        <w:numPr>
          <w:ilvl w:val="1"/>
          <w:numId w:val="18"/>
        </w:numPr>
        <w:rPr>
          <w:lang w:val="hr-HR"/>
        </w:rPr>
      </w:pPr>
      <w:r w:rsidRPr="00AA49C8">
        <w:rPr>
          <w:lang w:val="hr-HR"/>
        </w:rPr>
        <w:t>Službeni dokument koji opisuje načine upravljanja podacima tijekom i nakon završetka projekta, a obuhvaća proces organizacije, planiranja proces</w:t>
      </w:r>
      <w:r w:rsidR="003A0769">
        <w:rPr>
          <w:lang w:val="hr-HR"/>
        </w:rPr>
        <w:t>a</w:t>
      </w:r>
      <w:r w:rsidRPr="00AA49C8">
        <w:rPr>
          <w:lang w:val="hr-HR"/>
        </w:rPr>
        <w:t xml:space="preserve"> istraživanja, prikupljanja, obrade, pohrane i distribucije podataka.</w:t>
      </w:r>
    </w:p>
    <w:p w14:paraId="57825634" w14:textId="40A3705A" w:rsidR="00D72252" w:rsidRPr="00AA49C8" w:rsidRDefault="00D72252" w:rsidP="003C3C24">
      <w:pPr>
        <w:numPr>
          <w:ilvl w:val="0"/>
          <w:numId w:val="18"/>
        </w:numPr>
        <w:rPr>
          <w:b/>
          <w:lang w:val="hr-HR"/>
        </w:rPr>
      </w:pPr>
      <w:r w:rsidRPr="00AA49C8">
        <w:rPr>
          <w:b/>
          <w:lang w:val="hr-HR"/>
        </w:rPr>
        <w:t xml:space="preserve">DOI </w:t>
      </w:r>
      <w:r w:rsidRPr="00AA49C8">
        <w:rPr>
          <w:lang w:val="hr-HR"/>
        </w:rPr>
        <w:t>(</w:t>
      </w:r>
      <w:r w:rsidRPr="00AA49C8">
        <w:rPr>
          <w:i/>
          <w:lang w:val="hr-HR"/>
        </w:rPr>
        <w:t>Digital Object Identifier</w:t>
      </w:r>
      <w:r w:rsidRPr="00AA49C8">
        <w:rPr>
          <w:lang w:val="hr-HR"/>
        </w:rPr>
        <w:t>)</w:t>
      </w:r>
    </w:p>
    <w:p w14:paraId="3E31FBC2" w14:textId="77777777" w:rsidR="00D72252" w:rsidRPr="00AA49C8" w:rsidRDefault="00D72252" w:rsidP="003C3C24">
      <w:pPr>
        <w:numPr>
          <w:ilvl w:val="1"/>
          <w:numId w:val="18"/>
        </w:numPr>
        <w:rPr>
          <w:b/>
          <w:lang w:val="hr-HR"/>
        </w:rPr>
      </w:pPr>
      <w:r w:rsidRPr="00AA49C8">
        <w:rPr>
          <w:lang w:val="hr-HR"/>
        </w:rPr>
        <w:t>Jedinstveni trajni digitalni identifikator koji se dodjeljuje objektu bilo koje vrste.</w:t>
      </w:r>
    </w:p>
    <w:p w14:paraId="1E94066A" w14:textId="77777777" w:rsidR="00F211E9" w:rsidRPr="00AA49C8" w:rsidRDefault="008E34A6" w:rsidP="003C3C24">
      <w:pPr>
        <w:numPr>
          <w:ilvl w:val="0"/>
          <w:numId w:val="18"/>
        </w:numPr>
        <w:rPr>
          <w:b/>
          <w:lang w:val="hr-HR"/>
        </w:rPr>
      </w:pPr>
      <w:r w:rsidRPr="00AA49C8">
        <w:rPr>
          <w:b/>
          <w:lang w:val="hr-HR"/>
        </w:rPr>
        <w:t>Enkripcija</w:t>
      </w:r>
    </w:p>
    <w:p w14:paraId="2FC6C82E" w14:textId="03B02295" w:rsidR="00F211E9" w:rsidRPr="00AA49C8" w:rsidRDefault="008E34A6" w:rsidP="003C3C24">
      <w:pPr>
        <w:numPr>
          <w:ilvl w:val="1"/>
          <w:numId w:val="18"/>
        </w:numPr>
        <w:rPr>
          <w:lang w:val="hr-HR"/>
        </w:rPr>
      </w:pPr>
      <w:r w:rsidRPr="00AA49C8">
        <w:rPr>
          <w:lang w:val="hr-HR"/>
        </w:rPr>
        <w:t xml:space="preserve">Postupak šifriranja digitalnih informacija tako da ih može </w:t>
      </w:r>
      <w:r w:rsidR="00413A35" w:rsidRPr="00AA49C8">
        <w:rPr>
          <w:lang w:val="hr-HR"/>
        </w:rPr>
        <w:t>razumjeti</w:t>
      </w:r>
      <w:r w:rsidRPr="00AA49C8">
        <w:rPr>
          <w:lang w:val="hr-HR"/>
        </w:rPr>
        <w:t xml:space="preserve"> i interpretirati samo ovlaštena osoba.</w:t>
      </w:r>
    </w:p>
    <w:p w14:paraId="77FA64F9" w14:textId="77777777" w:rsidR="00F211E9" w:rsidRPr="00AA49C8" w:rsidRDefault="008E34A6" w:rsidP="003C3C24">
      <w:pPr>
        <w:numPr>
          <w:ilvl w:val="0"/>
          <w:numId w:val="18"/>
        </w:numPr>
        <w:rPr>
          <w:lang w:val="hr-HR"/>
        </w:rPr>
      </w:pPr>
      <w:r w:rsidRPr="00AA49C8">
        <w:rPr>
          <w:b/>
          <w:lang w:val="hr-HR"/>
        </w:rPr>
        <w:t xml:space="preserve">FAIR </w:t>
      </w:r>
      <w:r w:rsidRPr="00AA49C8">
        <w:rPr>
          <w:lang w:val="hr-HR"/>
        </w:rPr>
        <w:t>(</w:t>
      </w:r>
      <w:r w:rsidRPr="00AA49C8">
        <w:rPr>
          <w:i/>
          <w:lang w:val="hr-HR"/>
        </w:rPr>
        <w:t>Findable, Accessible, Interoperable, Reusable</w:t>
      </w:r>
      <w:r w:rsidRPr="00AA49C8">
        <w:rPr>
          <w:lang w:val="hr-HR"/>
        </w:rPr>
        <w:t>)</w:t>
      </w:r>
    </w:p>
    <w:p w14:paraId="5C00A39C" w14:textId="73B8EDC2" w:rsidR="00F211E9" w:rsidRPr="00AA49C8" w:rsidRDefault="008E34A6" w:rsidP="003C3C24">
      <w:pPr>
        <w:numPr>
          <w:ilvl w:val="1"/>
          <w:numId w:val="18"/>
        </w:numPr>
        <w:rPr>
          <w:lang w:val="hr-HR"/>
        </w:rPr>
      </w:pPr>
      <w:r w:rsidRPr="00AA49C8">
        <w:rPr>
          <w:lang w:val="hr-HR"/>
        </w:rPr>
        <w:t>Smjernice čija je svrha učiniti podatke vidljivima, dostupnima, interoperabilnim te ponovno upotrebljivima, a namijenjene su istraživačima, knjižničarima i izdavačima te svima koji se bave proizvodnjom i organizacijom podat</w:t>
      </w:r>
      <w:r w:rsidR="003A0769">
        <w:rPr>
          <w:lang w:val="hr-HR"/>
        </w:rPr>
        <w:t>a</w:t>
      </w:r>
      <w:r w:rsidRPr="00AA49C8">
        <w:rPr>
          <w:lang w:val="hr-HR"/>
        </w:rPr>
        <w:t>ka.</w:t>
      </w:r>
    </w:p>
    <w:p w14:paraId="1F917AF4" w14:textId="4C1B8B41" w:rsidR="00F211E9" w:rsidRPr="00AA49C8" w:rsidRDefault="008E34A6" w:rsidP="003C3C24">
      <w:pPr>
        <w:numPr>
          <w:ilvl w:val="0"/>
          <w:numId w:val="18"/>
        </w:numPr>
        <w:rPr>
          <w:b/>
          <w:lang w:val="hr-HR"/>
        </w:rPr>
      </w:pPr>
      <w:r w:rsidRPr="00AA49C8">
        <w:rPr>
          <w:b/>
          <w:lang w:val="hr-HR"/>
        </w:rPr>
        <w:t xml:space="preserve">GDPR </w:t>
      </w:r>
      <w:r w:rsidRPr="00AA49C8">
        <w:rPr>
          <w:lang w:val="hr-HR"/>
        </w:rPr>
        <w:t>(</w:t>
      </w:r>
      <w:r w:rsidRPr="00AA49C8">
        <w:rPr>
          <w:i/>
          <w:lang w:val="hr-HR"/>
        </w:rPr>
        <w:t>General Data Protection Regulation</w:t>
      </w:r>
      <w:r w:rsidRPr="00AA49C8">
        <w:rPr>
          <w:lang w:val="hr-HR"/>
        </w:rPr>
        <w:t>)</w:t>
      </w:r>
    </w:p>
    <w:p w14:paraId="2B26AFF8" w14:textId="0117B4D5" w:rsidR="00F211E9" w:rsidRPr="00AA49C8" w:rsidRDefault="008E34A6" w:rsidP="003C3C24">
      <w:pPr>
        <w:numPr>
          <w:ilvl w:val="1"/>
          <w:numId w:val="18"/>
        </w:numPr>
        <w:rPr>
          <w:b/>
          <w:lang w:val="hr-HR"/>
        </w:rPr>
      </w:pPr>
      <w:r w:rsidRPr="00AA49C8">
        <w:rPr>
          <w:lang w:val="hr-HR"/>
        </w:rPr>
        <w:t xml:space="preserve">Izjava koju sudionici istraživanja potpisuju </w:t>
      </w:r>
      <w:r w:rsidR="003A0769">
        <w:rPr>
          <w:lang w:val="hr-HR"/>
        </w:rPr>
        <w:t>a</w:t>
      </w:r>
      <w:r w:rsidRPr="00AA49C8">
        <w:rPr>
          <w:lang w:val="hr-HR"/>
        </w:rPr>
        <w:t xml:space="preserve">ko će se tijekom istraživanja prikupljati osobni podaci ispitanika. </w:t>
      </w:r>
    </w:p>
    <w:p w14:paraId="063981F5" w14:textId="77777777" w:rsidR="008D6DC0" w:rsidRPr="00AA49C8" w:rsidRDefault="008D6DC0" w:rsidP="003C3C24">
      <w:pPr>
        <w:numPr>
          <w:ilvl w:val="0"/>
          <w:numId w:val="18"/>
        </w:numPr>
        <w:rPr>
          <w:b/>
          <w:lang w:val="hr-HR"/>
        </w:rPr>
      </w:pPr>
      <w:r w:rsidRPr="00AA49C8">
        <w:rPr>
          <w:b/>
          <w:lang w:val="hr-HR"/>
        </w:rPr>
        <w:t xml:space="preserve">Informirana privola </w:t>
      </w:r>
      <w:r w:rsidRPr="00AA49C8">
        <w:rPr>
          <w:lang w:val="hr-HR"/>
        </w:rPr>
        <w:t>(engl.</w:t>
      </w:r>
      <w:r w:rsidRPr="00AA49C8">
        <w:rPr>
          <w:i/>
          <w:lang w:val="hr-HR"/>
        </w:rPr>
        <w:t xml:space="preserve"> Informed Consent</w:t>
      </w:r>
      <w:r w:rsidRPr="00AA49C8">
        <w:rPr>
          <w:lang w:val="hr-HR"/>
        </w:rPr>
        <w:t>)</w:t>
      </w:r>
    </w:p>
    <w:p w14:paraId="673B44B5" w14:textId="21F2800D" w:rsidR="008D6DC0" w:rsidRPr="00AA49C8" w:rsidRDefault="008D6DC0" w:rsidP="003C3C24">
      <w:pPr>
        <w:numPr>
          <w:ilvl w:val="1"/>
          <w:numId w:val="18"/>
        </w:numPr>
        <w:rPr>
          <w:b/>
          <w:lang w:val="hr-HR"/>
        </w:rPr>
      </w:pPr>
      <w:r w:rsidRPr="00AA49C8">
        <w:rPr>
          <w:lang w:val="hr-HR"/>
        </w:rPr>
        <w:t>Dokument koji informira sudionika istraživanja o istraživanju te njegovim potpisom sudionik daje istraživaču dozvolu za obradu i objavu podataka prikupljenih u svrhu istraživanja.</w:t>
      </w:r>
    </w:p>
    <w:p w14:paraId="67C7B023" w14:textId="77777777" w:rsidR="00E105B7" w:rsidRPr="00AA49C8" w:rsidRDefault="00E105B7" w:rsidP="003C3C24">
      <w:pPr>
        <w:numPr>
          <w:ilvl w:val="0"/>
          <w:numId w:val="18"/>
        </w:numPr>
        <w:rPr>
          <w:b/>
          <w:highlight w:val="white"/>
          <w:lang w:val="hr-HR"/>
        </w:rPr>
      </w:pPr>
      <w:r w:rsidRPr="00AA49C8">
        <w:rPr>
          <w:b/>
          <w:lang w:val="hr-HR"/>
        </w:rPr>
        <w:t>Istraživački podaci</w:t>
      </w:r>
    </w:p>
    <w:p w14:paraId="72BD2D7E" w14:textId="77777777" w:rsidR="00E105B7" w:rsidRPr="00AA49C8" w:rsidRDefault="00E105B7" w:rsidP="003C3C24">
      <w:pPr>
        <w:numPr>
          <w:ilvl w:val="1"/>
          <w:numId w:val="18"/>
        </w:numPr>
        <w:rPr>
          <w:b/>
          <w:highlight w:val="white"/>
          <w:lang w:val="hr-HR"/>
        </w:rPr>
      </w:pPr>
      <w:r w:rsidRPr="00AA49C8">
        <w:rPr>
          <w:lang w:val="hr-HR"/>
        </w:rPr>
        <w:t>Kvantitativni i kvalitativni podaci prikupljeni, zabilježeni ili generirani tijekom istraživanja.</w:t>
      </w:r>
    </w:p>
    <w:p w14:paraId="5E872180" w14:textId="77777777" w:rsidR="00E105B7" w:rsidRPr="00AA49C8" w:rsidRDefault="00E105B7" w:rsidP="003C3C24">
      <w:pPr>
        <w:numPr>
          <w:ilvl w:val="0"/>
          <w:numId w:val="18"/>
        </w:numPr>
        <w:rPr>
          <w:lang w:val="hr-HR"/>
        </w:rPr>
      </w:pPr>
      <w:r w:rsidRPr="00AA49C8">
        <w:rPr>
          <w:b/>
          <w:lang w:val="hr-HR"/>
        </w:rPr>
        <w:t>Kodna knjiga / šifrarnik</w:t>
      </w:r>
      <w:r w:rsidRPr="00AA49C8">
        <w:rPr>
          <w:lang w:val="hr-HR"/>
        </w:rPr>
        <w:t xml:space="preserve"> (engl. </w:t>
      </w:r>
      <w:r w:rsidRPr="00AA49C8">
        <w:rPr>
          <w:i/>
          <w:lang w:val="hr-HR"/>
        </w:rPr>
        <w:t>codebook</w:t>
      </w:r>
      <w:r w:rsidRPr="00AA49C8">
        <w:rPr>
          <w:lang w:val="hr-HR"/>
        </w:rPr>
        <w:t>)</w:t>
      </w:r>
    </w:p>
    <w:p w14:paraId="011D068B" w14:textId="77777777" w:rsidR="00E105B7" w:rsidRPr="00AA49C8" w:rsidRDefault="00E105B7" w:rsidP="003C3C24">
      <w:pPr>
        <w:numPr>
          <w:ilvl w:val="1"/>
          <w:numId w:val="18"/>
        </w:numPr>
        <w:rPr>
          <w:lang w:val="hr-HR"/>
        </w:rPr>
      </w:pPr>
      <w:r w:rsidRPr="00AA49C8">
        <w:rPr>
          <w:lang w:val="hr-HR"/>
        </w:rPr>
        <w:t>Dokumentacija koja omogućava ponovnu identifikaciju sudionika istraživanja.</w:t>
      </w:r>
    </w:p>
    <w:p w14:paraId="5190AA35" w14:textId="77777777" w:rsidR="00E105B7" w:rsidRPr="00AA49C8" w:rsidRDefault="00E105B7" w:rsidP="003C3C24">
      <w:pPr>
        <w:numPr>
          <w:ilvl w:val="0"/>
          <w:numId w:val="18"/>
        </w:numPr>
        <w:rPr>
          <w:lang w:val="hr-HR"/>
        </w:rPr>
      </w:pPr>
      <w:r w:rsidRPr="00AA49C8">
        <w:rPr>
          <w:b/>
          <w:lang w:val="hr-HR"/>
        </w:rPr>
        <w:t>Konvencija imenovanja</w:t>
      </w:r>
    </w:p>
    <w:p w14:paraId="35DE976F" w14:textId="4C1BD440" w:rsidR="00E105B7" w:rsidRPr="00AA49C8" w:rsidRDefault="00E105B7" w:rsidP="003C3C24">
      <w:pPr>
        <w:numPr>
          <w:ilvl w:val="1"/>
          <w:numId w:val="18"/>
        </w:numPr>
        <w:rPr>
          <w:lang w:val="hr-HR"/>
        </w:rPr>
      </w:pPr>
      <w:r w:rsidRPr="00AA49C8">
        <w:rPr>
          <w:lang w:val="hr-HR"/>
        </w:rPr>
        <w:t xml:space="preserve">Način dodjeljivanja imena datotekama vezanim </w:t>
      </w:r>
      <w:r w:rsidR="00FC07B9">
        <w:rPr>
          <w:lang w:val="hr-HR"/>
        </w:rPr>
        <w:t>za</w:t>
      </w:r>
      <w:r w:rsidRPr="00AA49C8">
        <w:rPr>
          <w:lang w:val="hr-HR"/>
        </w:rPr>
        <w:t xml:space="preserve"> istraživačke podatke.</w:t>
      </w:r>
    </w:p>
    <w:p w14:paraId="37645D02" w14:textId="77777777" w:rsidR="00F211E9" w:rsidRPr="00AA49C8" w:rsidRDefault="008E34A6" w:rsidP="003C3C24">
      <w:pPr>
        <w:numPr>
          <w:ilvl w:val="0"/>
          <w:numId w:val="18"/>
        </w:numPr>
        <w:rPr>
          <w:b/>
          <w:lang w:val="hr-HR"/>
        </w:rPr>
      </w:pPr>
      <w:r w:rsidRPr="00AA49C8">
        <w:rPr>
          <w:b/>
          <w:lang w:val="hr-HR"/>
        </w:rPr>
        <w:t>Licencija</w:t>
      </w:r>
    </w:p>
    <w:p w14:paraId="2050EDD8" w14:textId="77777777" w:rsidR="00F211E9" w:rsidRPr="00AA49C8" w:rsidRDefault="008E34A6" w:rsidP="003C3C24">
      <w:pPr>
        <w:numPr>
          <w:ilvl w:val="1"/>
          <w:numId w:val="18"/>
        </w:numPr>
        <w:rPr>
          <w:lang w:val="hr-HR"/>
        </w:rPr>
      </w:pPr>
      <w:r w:rsidRPr="00AA49C8">
        <w:rPr>
          <w:lang w:val="hr-HR"/>
        </w:rPr>
        <w:t>Dozvola kojom autor definira uvjete za ponovno korištenje djela.</w:t>
      </w:r>
    </w:p>
    <w:p w14:paraId="5BC14252" w14:textId="77777777" w:rsidR="00F211E9" w:rsidRPr="00AA49C8" w:rsidRDefault="008E34A6" w:rsidP="003C3C24">
      <w:pPr>
        <w:numPr>
          <w:ilvl w:val="0"/>
          <w:numId w:val="18"/>
        </w:numPr>
        <w:rPr>
          <w:b/>
          <w:lang w:val="hr-HR"/>
        </w:rPr>
      </w:pPr>
      <w:r w:rsidRPr="00AA49C8">
        <w:rPr>
          <w:b/>
          <w:lang w:val="hr-HR"/>
        </w:rPr>
        <w:t>Metapodaci</w:t>
      </w:r>
    </w:p>
    <w:p w14:paraId="201A2F3D" w14:textId="77777777" w:rsidR="00F211E9" w:rsidRPr="00AA49C8" w:rsidRDefault="008E34A6" w:rsidP="003C3C24">
      <w:pPr>
        <w:numPr>
          <w:ilvl w:val="1"/>
          <w:numId w:val="18"/>
        </w:numPr>
        <w:rPr>
          <w:lang w:val="hr-HR"/>
        </w:rPr>
      </w:pPr>
      <w:r w:rsidRPr="00AA49C8">
        <w:rPr>
          <w:lang w:val="hr-HR"/>
        </w:rPr>
        <w:t>Predstavlja opis skupa istraživačkih podataka (podaci o podacima).</w:t>
      </w:r>
    </w:p>
    <w:p w14:paraId="2792FCC5" w14:textId="22ECA092" w:rsidR="008D6DC0" w:rsidRPr="00AA49C8" w:rsidRDefault="008D6DC0" w:rsidP="003C3C24">
      <w:pPr>
        <w:numPr>
          <w:ilvl w:val="0"/>
          <w:numId w:val="18"/>
        </w:numPr>
        <w:rPr>
          <w:b/>
          <w:lang w:val="hr-HR"/>
        </w:rPr>
      </w:pPr>
      <w:r w:rsidRPr="00AA49C8">
        <w:rPr>
          <w:b/>
          <w:lang w:val="hr-HR"/>
        </w:rPr>
        <w:t xml:space="preserve">ORCID </w:t>
      </w:r>
      <w:r w:rsidRPr="00AA49C8">
        <w:rPr>
          <w:lang w:val="hr-HR"/>
        </w:rPr>
        <w:t>(</w:t>
      </w:r>
      <w:r w:rsidRPr="00AA49C8">
        <w:rPr>
          <w:i/>
          <w:lang w:val="hr-HR"/>
        </w:rPr>
        <w:t>Open Researcher and Contributor ID</w:t>
      </w:r>
      <w:r w:rsidRPr="00AA49C8">
        <w:rPr>
          <w:lang w:val="hr-HR"/>
        </w:rPr>
        <w:t>)</w:t>
      </w:r>
    </w:p>
    <w:p w14:paraId="4CF7E197" w14:textId="6A6B9FCD" w:rsidR="008D6DC0" w:rsidRPr="00AA49C8" w:rsidRDefault="008D6DC0" w:rsidP="003C3C24">
      <w:pPr>
        <w:numPr>
          <w:ilvl w:val="1"/>
          <w:numId w:val="18"/>
        </w:numPr>
        <w:rPr>
          <w:lang w:val="hr-HR"/>
        </w:rPr>
      </w:pPr>
      <w:r w:rsidRPr="00AA49C8">
        <w:rPr>
          <w:lang w:val="hr-HR"/>
        </w:rPr>
        <w:t xml:space="preserve">Jedinstveni i trajni identifikator istraživača i suradnika čije </w:t>
      </w:r>
      <w:r w:rsidR="00FC07B9">
        <w:rPr>
          <w:lang w:val="hr-HR"/>
        </w:rPr>
        <w:t xml:space="preserve">će </w:t>
      </w:r>
      <w:r w:rsidRPr="00AA49C8">
        <w:rPr>
          <w:lang w:val="hr-HR"/>
        </w:rPr>
        <w:t>korištenje omogućiti bolju vidljivost autora i interoperabilnost širokog</w:t>
      </w:r>
      <w:r w:rsidR="00FC07B9">
        <w:rPr>
          <w:lang w:val="hr-HR"/>
        </w:rPr>
        <w:t>a</w:t>
      </w:r>
      <w:r w:rsidRPr="00AA49C8">
        <w:rPr>
          <w:lang w:val="hr-HR"/>
        </w:rPr>
        <w:t xml:space="preserve"> kruga informacijskih sustava.</w:t>
      </w:r>
    </w:p>
    <w:p w14:paraId="5C963765" w14:textId="77777777" w:rsidR="008D6DC0" w:rsidRPr="00AA49C8" w:rsidRDefault="008D6DC0" w:rsidP="003C3C24">
      <w:pPr>
        <w:numPr>
          <w:ilvl w:val="0"/>
          <w:numId w:val="18"/>
        </w:numPr>
        <w:rPr>
          <w:lang w:val="hr-HR"/>
        </w:rPr>
      </w:pPr>
      <w:r w:rsidRPr="00AA49C8">
        <w:rPr>
          <w:b/>
          <w:lang w:val="hr-HR"/>
        </w:rPr>
        <w:lastRenderedPageBreak/>
        <w:t xml:space="preserve">Osjetljivi podaci </w:t>
      </w:r>
    </w:p>
    <w:p w14:paraId="09D7F9DB" w14:textId="77777777" w:rsidR="008D6DC0" w:rsidRPr="00AA49C8" w:rsidRDefault="008D6DC0" w:rsidP="003C3C24">
      <w:pPr>
        <w:numPr>
          <w:ilvl w:val="1"/>
          <w:numId w:val="18"/>
        </w:numPr>
        <w:rPr>
          <w:lang w:val="hr-HR"/>
        </w:rPr>
      </w:pPr>
      <w:r w:rsidRPr="00AA49C8">
        <w:rPr>
          <w:lang w:val="hr-HR"/>
        </w:rPr>
        <w:t>Definiraju se kao posebna skupina osobnih podataka koji trebaju biti zaštićeni kako ne bi otkrili identitet osobe.</w:t>
      </w:r>
    </w:p>
    <w:p w14:paraId="3D990A12" w14:textId="77777777" w:rsidR="00F211E9" w:rsidRPr="00AA49C8" w:rsidRDefault="008E34A6" w:rsidP="003C3C24">
      <w:pPr>
        <w:numPr>
          <w:ilvl w:val="0"/>
          <w:numId w:val="18"/>
        </w:numPr>
        <w:rPr>
          <w:b/>
          <w:lang w:val="hr-HR"/>
        </w:rPr>
      </w:pPr>
      <w:r w:rsidRPr="00AA49C8">
        <w:rPr>
          <w:b/>
          <w:lang w:val="hr-HR"/>
        </w:rPr>
        <w:t>Osobni podaci</w:t>
      </w:r>
    </w:p>
    <w:p w14:paraId="33242144" w14:textId="77777777" w:rsidR="00F211E9" w:rsidRPr="00AA49C8" w:rsidRDefault="008E34A6" w:rsidP="003C3C24">
      <w:pPr>
        <w:numPr>
          <w:ilvl w:val="1"/>
          <w:numId w:val="18"/>
        </w:numPr>
        <w:rPr>
          <w:lang w:val="hr-HR"/>
        </w:rPr>
      </w:pPr>
      <w:r w:rsidRPr="00AA49C8">
        <w:rPr>
          <w:lang w:val="hr-HR"/>
        </w:rPr>
        <w:t>Svaka informacija koja se odnosi na fizičku osobu koja je identificirana ili se može identificirati.</w:t>
      </w:r>
    </w:p>
    <w:p w14:paraId="0C1D078C" w14:textId="79B6B792" w:rsidR="00F211E9" w:rsidRPr="00AA49C8" w:rsidRDefault="008E34A6" w:rsidP="003C3C24">
      <w:pPr>
        <w:numPr>
          <w:ilvl w:val="0"/>
          <w:numId w:val="18"/>
        </w:numPr>
        <w:rPr>
          <w:lang w:val="hr-HR"/>
        </w:rPr>
      </w:pPr>
      <w:r w:rsidRPr="00AA49C8">
        <w:rPr>
          <w:b/>
          <w:lang w:val="hr-HR"/>
        </w:rPr>
        <w:t xml:space="preserve">PID </w:t>
      </w:r>
      <w:r w:rsidRPr="00AA49C8">
        <w:rPr>
          <w:lang w:val="hr-HR"/>
        </w:rPr>
        <w:t>(</w:t>
      </w:r>
      <w:r w:rsidRPr="00AA49C8">
        <w:rPr>
          <w:i/>
          <w:lang w:val="hr-HR"/>
        </w:rPr>
        <w:t>Persistent Identifiers</w:t>
      </w:r>
      <w:r w:rsidRPr="00AA49C8">
        <w:rPr>
          <w:lang w:val="hr-HR"/>
        </w:rPr>
        <w:t>)</w:t>
      </w:r>
    </w:p>
    <w:p w14:paraId="50B7312B" w14:textId="77777777" w:rsidR="00F211E9" w:rsidRPr="00AA49C8" w:rsidRDefault="008E34A6" w:rsidP="003C3C24">
      <w:pPr>
        <w:numPr>
          <w:ilvl w:val="1"/>
          <w:numId w:val="18"/>
        </w:numPr>
        <w:rPr>
          <w:lang w:val="hr-HR"/>
        </w:rPr>
      </w:pPr>
      <w:r w:rsidRPr="00AA49C8">
        <w:rPr>
          <w:lang w:val="hr-HR"/>
        </w:rPr>
        <w:t>Trajne poveznice na različite oblike digitalnih objekata, publikacija, skupove podataka ili osob</w:t>
      </w:r>
      <w:r w:rsidRPr="00AA49C8">
        <w:rPr>
          <w:highlight w:val="white"/>
          <w:lang w:val="hr-HR"/>
        </w:rPr>
        <w:t>e. Mogu biti dodijeljeni objektima (URN:NBN, DOI, itd.) ili osobama (ORCID).</w:t>
      </w:r>
    </w:p>
    <w:p w14:paraId="1EE61803" w14:textId="77777777" w:rsidR="00F211E9" w:rsidRPr="00AA49C8" w:rsidRDefault="008E34A6" w:rsidP="003C3C24">
      <w:pPr>
        <w:numPr>
          <w:ilvl w:val="0"/>
          <w:numId w:val="18"/>
        </w:numPr>
        <w:rPr>
          <w:b/>
          <w:lang w:val="hr-HR"/>
        </w:rPr>
      </w:pPr>
      <w:r w:rsidRPr="00AA49C8">
        <w:rPr>
          <w:b/>
          <w:lang w:val="hr-HR"/>
        </w:rPr>
        <w:t>Pseudonimizacija</w:t>
      </w:r>
    </w:p>
    <w:p w14:paraId="7C33F950" w14:textId="1B1F891D" w:rsidR="00F211E9" w:rsidRPr="00AA49C8" w:rsidRDefault="008E34A6" w:rsidP="003C3C24">
      <w:pPr>
        <w:numPr>
          <w:ilvl w:val="1"/>
          <w:numId w:val="18"/>
        </w:numPr>
        <w:rPr>
          <w:lang w:val="hr-HR"/>
        </w:rPr>
      </w:pPr>
      <w:r w:rsidRPr="00AA49C8">
        <w:rPr>
          <w:lang w:val="hr-HR"/>
        </w:rPr>
        <w:t xml:space="preserve">Postupak reidentifikacije osobe koji </w:t>
      </w:r>
      <w:r w:rsidR="00FC07B9">
        <w:rPr>
          <w:lang w:val="hr-HR"/>
        </w:rPr>
        <w:t xml:space="preserve">je, </w:t>
      </w:r>
      <w:r w:rsidRPr="00AA49C8">
        <w:rPr>
          <w:lang w:val="hr-HR"/>
        </w:rPr>
        <w:t>za razliku od anonimizacije</w:t>
      </w:r>
      <w:r w:rsidR="00FC07B9">
        <w:rPr>
          <w:lang w:val="hr-HR"/>
        </w:rPr>
        <w:t>,</w:t>
      </w:r>
      <w:r w:rsidRPr="00AA49C8">
        <w:rPr>
          <w:lang w:val="hr-HR"/>
        </w:rPr>
        <w:t xml:space="preserve"> reverzibilan</w:t>
      </w:r>
      <w:r w:rsidR="00A9489F">
        <w:rPr>
          <w:lang w:val="hr-HR"/>
        </w:rPr>
        <w:t>,</w:t>
      </w:r>
      <w:r w:rsidRPr="00AA49C8">
        <w:rPr>
          <w:lang w:val="hr-HR"/>
        </w:rPr>
        <w:t xml:space="preserve"> odnosno osobu se može povratno identificirati.</w:t>
      </w:r>
    </w:p>
    <w:p w14:paraId="70F0642D" w14:textId="2B3186A1" w:rsidR="00F211E9" w:rsidRPr="00AA49C8" w:rsidRDefault="008E34A6" w:rsidP="003C3C24">
      <w:pPr>
        <w:numPr>
          <w:ilvl w:val="0"/>
          <w:numId w:val="18"/>
        </w:numPr>
        <w:rPr>
          <w:lang w:val="hr-HR"/>
        </w:rPr>
      </w:pPr>
      <w:r w:rsidRPr="00AA49C8">
        <w:rPr>
          <w:b/>
          <w:lang w:val="hr-HR"/>
        </w:rPr>
        <w:t xml:space="preserve">RDM </w:t>
      </w:r>
      <w:r w:rsidRPr="00AA49C8">
        <w:rPr>
          <w:lang w:val="hr-HR"/>
        </w:rPr>
        <w:t>(</w:t>
      </w:r>
      <w:r w:rsidRPr="00AA49C8">
        <w:rPr>
          <w:i/>
          <w:lang w:val="hr-HR"/>
        </w:rPr>
        <w:t>Research Data Management</w:t>
      </w:r>
      <w:r w:rsidRPr="00AA49C8">
        <w:rPr>
          <w:lang w:val="hr-HR"/>
        </w:rPr>
        <w:t>)</w:t>
      </w:r>
    </w:p>
    <w:p w14:paraId="514004C3" w14:textId="35E2DFED" w:rsidR="00F211E9" w:rsidRPr="00AA49C8" w:rsidRDefault="008E34A6" w:rsidP="003C3C24">
      <w:pPr>
        <w:numPr>
          <w:ilvl w:val="1"/>
          <w:numId w:val="18"/>
        </w:numPr>
        <w:rPr>
          <w:lang w:val="hr-HR"/>
        </w:rPr>
      </w:pPr>
      <w:r w:rsidRPr="00AA49C8">
        <w:rPr>
          <w:lang w:val="hr-HR"/>
        </w:rPr>
        <w:t>Upravljanje podacima koji su nastali tijekom životnog ciklusa istraživanja te je sastavni dio istraživačkog</w:t>
      </w:r>
      <w:r w:rsidR="00FC07B9">
        <w:rPr>
          <w:lang w:val="hr-HR"/>
        </w:rPr>
        <w:t>a</w:t>
      </w:r>
      <w:r w:rsidRPr="00AA49C8">
        <w:rPr>
          <w:lang w:val="hr-HR"/>
        </w:rPr>
        <w:t xml:space="preserve"> procesa koji istraživačima pomaže da su podaci organizirani, opisani, pohranjeni i dijeljeni na odgovarajući način</w:t>
      </w:r>
      <w:r w:rsidR="00FC07B9">
        <w:rPr>
          <w:lang w:val="hr-HR"/>
        </w:rPr>
        <w:t>.</w:t>
      </w:r>
    </w:p>
    <w:p w14:paraId="200394C5" w14:textId="77777777" w:rsidR="002E0FEE" w:rsidRPr="00AA49C8" w:rsidRDefault="002E0FEE" w:rsidP="003C3C24">
      <w:pPr>
        <w:numPr>
          <w:ilvl w:val="0"/>
          <w:numId w:val="18"/>
        </w:numPr>
        <w:rPr>
          <w:b/>
          <w:lang w:val="hr-HR"/>
        </w:rPr>
      </w:pPr>
      <w:r w:rsidRPr="00AA49C8">
        <w:rPr>
          <w:b/>
          <w:lang w:val="hr-HR"/>
        </w:rPr>
        <w:t xml:space="preserve">Trajna pohrana </w:t>
      </w:r>
    </w:p>
    <w:p w14:paraId="446EFA92" w14:textId="77777777" w:rsidR="002E0FEE" w:rsidRPr="00AA49C8" w:rsidRDefault="002E0FEE" w:rsidP="003C3C24">
      <w:pPr>
        <w:numPr>
          <w:ilvl w:val="1"/>
          <w:numId w:val="18"/>
        </w:numPr>
        <w:rPr>
          <w:lang w:val="hr-HR"/>
        </w:rPr>
      </w:pPr>
      <w:r w:rsidRPr="00AA49C8">
        <w:rPr>
          <w:lang w:val="hr-HR"/>
        </w:rPr>
        <w:t>Odnosi se na niz aktivnosti koje se provode tijekom životnog ciklusa istraživanja kako bi se osigurao kontinuirani pristup digitalnim materijalima koliko god to bilo potrebno.</w:t>
      </w:r>
      <w:r w:rsidRPr="00AA49C8">
        <w:rPr>
          <w:highlight w:val="white"/>
          <w:lang w:val="hr-HR"/>
        </w:rPr>
        <w:t xml:space="preserve"> </w:t>
      </w:r>
    </w:p>
    <w:p w14:paraId="708F84EF" w14:textId="77777777" w:rsidR="002E0FEE" w:rsidRPr="00AA49C8" w:rsidRDefault="002E0FEE" w:rsidP="003C3C24">
      <w:pPr>
        <w:numPr>
          <w:ilvl w:val="0"/>
          <w:numId w:val="18"/>
        </w:numPr>
        <w:rPr>
          <w:b/>
          <w:highlight w:val="white"/>
          <w:lang w:val="hr-HR"/>
        </w:rPr>
      </w:pPr>
      <w:r w:rsidRPr="00AA49C8">
        <w:rPr>
          <w:b/>
          <w:highlight w:val="white"/>
          <w:lang w:val="hr-HR"/>
        </w:rPr>
        <w:t xml:space="preserve">URN:NBN </w:t>
      </w:r>
      <w:r w:rsidRPr="00AA49C8">
        <w:rPr>
          <w:highlight w:val="white"/>
          <w:lang w:val="hr-HR"/>
        </w:rPr>
        <w:t>(</w:t>
      </w:r>
      <w:r w:rsidRPr="00AA49C8">
        <w:rPr>
          <w:i/>
          <w:highlight w:val="white"/>
          <w:lang w:val="hr-HR"/>
        </w:rPr>
        <w:t>Uniform Resource Name:National Bibliography Number</w:t>
      </w:r>
      <w:r w:rsidRPr="00AA49C8">
        <w:rPr>
          <w:highlight w:val="white"/>
          <w:lang w:val="hr-HR"/>
        </w:rPr>
        <w:t>)</w:t>
      </w:r>
    </w:p>
    <w:p w14:paraId="4CEBB31E" w14:textId="77777777" w:rsidR="002E0FEE" w:rsidRPr="00AA49C8" w:rsidRDefault="002E0FEE" w:rsidP="003C3C24">
      <w:pPr>
        <w:numPr>
          <w:ilvl w:val="1"/>
          <w:numId w:val="18"/>
        </w:numPr>
        <w:rPr>
          <w:b/>
          <w:highlight w:val="white"/>
          <w:lang w:val="hr-HR"/>
        </w:rPr>
      </w:pPr>
      <w:r w:rsidRPr="00AA49C8">
        <w:rPr>
          <w:lang w:val="hr-HR"/>
        </w:rPr>
        <w:t>Jedinstveni trajni identifikator digitalnog objekta koji se dodjeljuje objektima u repozitorijima u Dabru.</w:t>
      </w:r>
    </w:p>
    <w:p w14:paraId="09436E21" w14:textId="77777777" w:rsidR="00F211E9" w:rsidRPr="00AA49C8" w:rsidRDefault="008E34A6" w:rsidP="003C3C24">
      <w:pPr>
        <w:numPr>
          <w:ilvl w:val="0"/>
          <w:numId w:val="18"/>
        </w:numPr>
        <w:rPr>
          <w:b/>
          <w:lang w:val="hr-HR"/>
        </w:rPr>
      </w:pPr>
      <w:r w:rsidRPr="00AA49C8">
        <w:rPr>
          <w:b/>
          <w:lang w:val="hr-HR"/>
        </w:rPr>
        <w:t>Verzioniranje</w:t>
      </w:r>
    </w:p>
    <w:p w14:paraId="7AE48E80" w14:textId="77777777" w:rsidR="00F211E9" w:rsidRPr="00AA49C8" w:rsidRDefault="008E34A6" w:rsidP="003C3C24">
      <w:pPr>
        <w:numPr>
          <w:ilvl w:val="1"/>
          <w:numId w:val="18"/>
        </w:numPr>
        <w:rPr>
          <w:lang w:val="hr-HR"/>
        </w:rPr>
      </w:pPr>
      <w:r w:rsidRPr="00AA49C8">
        <w:rPr>
          <w:lang w:val="hr-HR"/>
        </w:rPr>
        <w:t>Kontrola verzija istraživačkih podataka je proces upravljanja promjenama datoteke tijekom istraživanja ili projekta.</w:t>
      </w:r>
    </w:p>
    <w:p w14:paraId="2D3BAC47" w14:textId="77777777" w:rsidR="00F211E9" w:rsidRDefault="00F211E9" w:rsidP="003C3C24">
      <w:pPr>
        <w:rPr>
          <w:lang w:val="hr-HR"/>
        </w:rPr>
      </w:pPr>
    </w:p>
    <w:p w14:paraId="654CE94C" w14:textId="77777777" w:rsidR="00E71D77" w:rsidRDefault="00E71D77">
      <w:pPr>
        <w:rPr>
          <w:b/>
          <w:sz w:val="32"/>
          <w:szCs w:val="40"/>
          <w:lang w:val="hr-HR"/>
        </w:rPr>
      </w:pPr>
      <w:r>
        <w:rPr>
          <w:b/>
          <w:sz w:val="32"/>
          <w:lang w:val="hr-HR"/>
        </w:rPr>
        <w:br w:type="page"/>
      </w:r>
    </w:p>
    <w:p w14:paraId="529EE9B7" w14:textId="77777777" w:rsidR="008A51F3" w:rsidRPr="008A51F3" w:rsidRDefault="008A51F3" w:rsidP="008A51F3">
      <w:pPr>
        <w:pStyle w:val="Naslov1"/>
        <w:rPr>
          <w:b/>
          <w:sz w:val="32"/>
          <w:lang w:val="hr-HR"/>
        </w:rPr>
      </w:pPr>
      <w:bookmarkStart w:id="57" w:name="_Toc51232156"/>
      <w:r w:rsidRPr="008A51F3">
        <w:rPr>
          <w:b/>
          <w:sz w:val="32"/>
          <w:lang w:val="hr-HR"/>
        </w:rPr>
        <w:lastRenderedPageBreak/>
        <w:t>Popis tablica</w:t>
      </w:r>
      <w:bookmarkEnd w:id="57"/>
    </w:p>
    <w:p w14:paraId="3578FAE8" w14:textId="62260CA9" w:rsidR="000B379C" w:rsidRDefault="008A51F3">
      <w:pPr>
        <w:pStyle w:val="Tablicaslika"/>
        <w:tabs>
          <w:tab w:val="right" w:leader="dot" w:pos="9350"/>
        </w:tabs>
        <w:rPr>
          <w:rFonts w:asciiTheme="minorHAnsi" w:eastAsiaTheme="minorEastAsia" w:hAnsiTheme="minorHAnsi" w:cstheme="minorBidi"/>
          <w:noProof/>
          <w:lang w:val="en-US"/>
        </w:rPr>
      </w:pPr>
      <w:r>
        <w:rPr>
          <w:lang w:val="hr-HR"/>
        </w:rPr>
        <w:fldChar w:fldCharType="begin"/>
      </w:r>
      <w:r>
        <w:rPr>
          <w:lang w:val="hr-HR"/>
        </w:rPr>
        <w:instrText xml:space="preserve"> TOC \h \z \c "Table" </w:instrText>
      </w:r>
      <w:r>
        <w:rPr>
          <w:lang w:val="hr-HR"/>
        </w:rPr>
        <w:fldChar w:fldCharType="separate"/>
      </w:r>
      <w:hyperlink w:anchor="_Toc50455535" w:history="1">
        <w:r w:rsidR="000B379C" w:rsidRPr="003D00F2">
          <w:rPr>
            <w:rStyle w:val="Hiperveza"/>
            <w:noProof/>
          </w:rPr>
          <w:t>Tablica 1</w:t>
        </w:r>
        <w:r w:rsidR="00DE31F8">
          <w:rPr>
            <w:rStyle w:val="Hiperveza"/>
            <w:noProof/>
          </w:rPr>
          <w:t>.</w:t>
        </w:r>
        <w:r w:rsidR="000B379C" w:rsidRPr="003D00F2">
          <w:rPr>
            <w:rStyle w:val="Hiperveza"/>
            <w:noProof/>
          </w:rPr>
          <w:t xml:space="preserve"> FAIR podaci ili Kako svoje istraživačke podatke uskladiti s FAIR principima?</w:t>
        </w:r>
        <w:r w:rsidR="000B379C">
          <w:rPr>
            <w:noProof/>
            <w:webHidden/>
          </w:rPr>
          <w:tab/>
        </w:r>
        <w:r w:rsidR="000B379C">
          <w:rPr>
            <w:noProof/>
            <w:webHidden/>
          </w:rPr>
          <w:fldChar w:fldCharType="begin"/>
        </w:r>
        <w:r w:rsidR="000B379C">
          <w:rPr>
            <w:noProof/>
            <w:webHidden/>
          </w:rPr>
          <w:instrText xml:space="preserve"> PAGEREF _Toc50455535 \h </w:instrText>
        </w:r>
        <w:r w:rsidR="000B379C">
          <w:rPr>
            <w:noProof/>
            <w:webHidden/>
          </w:rPr>
        </w:r>
        <w:r w:rsidR="000B379C">
          <w:rPr>
            <w:noProof/>
            <w:webHidden/>
          </w:rPr>
          <w:fldChar w:fldCharType="separate"/>
        </w:r>
        <w:r w:rsidR="000B379C">
          <w:rPr>
            <w:noProof/>
            <w:webHidden/>
          </w:rPr>
          <w:t>6</w:t>
        </w:r>
        <w:r w:rsidR="000B379C">
          <w:rPr>
            <w:noProof/>
            <w:webHidden/>
          </w:rPr>
          <w:fldChar w:fldCharType="end"/>
        </w:r>
      </w:hyperlink>
    </w:p>
    <w:p w14:paraId="7D3E5F8F" w14:textId="68C0A029"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36" w:history="1">
        <w:r w:rsidR="000B379C" w:rsidRPr="003D00F2">
          <w:rPr>
            <w:rStyle w:val="Hiperveza"/>
            <w:noProof/>
          </w:rPr>
          <w:t>Tablica 2</w:t>
        </w:r>
        <w:r w:rsidR="00DE31F8">
          <w:rPr>
            <w:rStyle w:val="Hiperveza"/>
            <w:noProof/>
          </w:rPr>
          <w:t>.</w:t>
        </w:r>
        <w:r w:rsidR="000B379C" w:rsidRPr="003D00F2">
          <w:rPr>
            <w:rStyle w:val="Hiperveza"/>
            <w:noProof/>
          </w:rPr>
          <w:t xml:space="preserve"> Elementi DMP-a</w:t>
        </w:r>
        <w:r w:rsidR="000B379C">
          <w:rPr>
            <w:noProof/>
            <w:webHidden/>
          </w:rPr>
          <w:tab/>
        </w:r>
        <w:r w:rsidR="000B379C">
          <w:rPr>
            <w:noProof/>
            <w:webHidden/>
          </w:rPr>
          <w:fldChar w:fldCharType="begin"/>
        </w:r>
        <w:r w:rsidR="000B379C">
          <w:rPr>
            <w:noProof/>
            <w:webHidden/>
          </w:rPr>
          <w:instrText xml:space="preserve"> PAGEREF _Toc50455536 \h </w:instrText>
        </w:r>
        <w:r w:rsidR="000B379C">
          <w:rPr>
            <w:noProof/>
            <w:webHidden/>
          </w:rPr>
        </w:r>
        <w:r w:rsidR="000B379C">
          <w:rPr>
            <w:noProof/>
            <w:webHidden/>
          </w:rPr>
          <w:fldChar w:fldCharType="separate"/>
        </w:r>
        <w:r w:rsidR="000B379C">
          <w:rPr>
            <w:noProof/>
            <w:webHidden/>
          </w:rPr>
          <w:t>10</w:t>
        </w:r>
        <w:r w:rsidR="000B379C">
          <w:rPr>
            <w:noProof/>
            <w:webHidden/>
          </w:rPr>
          <w:fldChar w:fldCharType="end"/>
        </w:r>
      </w:hyperlink>
    </w:p>
    <w:p w14:paraId="5CE4E383" w14:textId="40CD2CE5"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37" w:history="1">
        <w:r w:rsidR="000B379C" w:rsidRPr="003D00F2">
          <w:rPr>
            <w:rStyle w:val="Hiperveza"/>
            <w:noProof/>
          </w:rPr>
          <w:t>Tablica 3</w:t>
        </w:r>
        <w:r w:rsidR="00DE31F8">
          <w:rPr>
            <w:rStyle w:val="Hiperveza"/>
            <w:noProof/>
          </w:rPr>
          <w:t>.</w:t>
        </w:r>
        <w:r w:rsidR="000B379C" w:rsidRPr="003D00F2">
          <w:rPr>
            <w:rStyle w:val="Hiperveza"/>
            <w:noProof/>
          </w:rPr>
          <w:t xml:space="preserve"> Primjeri otvorenih i zatvorenih formata</w:t>
        </w:r>
        <w:r w:rsidR="000B379C">
          <w:rPr>
            <w:noProof/>
            <w:webHidden/>
          </w:rPr>
          <w:tab/>
        </w:r>
        <w:r w:rsidR="000B379C">
          <w:rPr>
            <w:noProof/>
            <w:webHidden/>
          </w:rPr>
          <w:fldChar w:fldCharType="begin"/>
        </w:r>
        <w:r w:rsidR="000B379C">
          <w:rPr>
            <w:noProof/>
            <w:webHidden/>
          </w:rPr>
          <w:instrText xml:space="preserve"> PAGEREF _Toc50455537 \h </w:instrText>
        </w:r>
        <w:r w:rsidR="000B379C">
          <w:rPr>
            <w:noProof/>
            <w:webHidden/>
          </w:rPr>
        </w:r>
        <w:r w:rsidR="000B379C">
          <w:rPr>
            <w:noProof/>
            <w:webHidden/>
          </w:rPr>
          <w:fldChar w:fldCharType="separate"/>
        </w:r>
        <w:r w:rsidR="000B379C">
          <w:rPr>
            <w:noProof/>
            <w:webHidden/>
          </w:rPr>
          <w:t>15</w:t>
        </w:r>
        <w:r w:rsidR="000B379C">
          <w:rPr>
            <w:noProof/>
            <w:webHidden/>
          </w:rPr>
          <w:fldChar w:fldCharType="end"/>
        </w:r>
      </w:hyperlink>
    </w:p>
    <w:p w14:paraId="53F90E73" w14:textId="4724475A"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38" w:history="1">
        <w:r w:rsidR="000B379C" w:rsidRPr="003D00F2">
          <w:rPr>
            <w:rStyle w:val="Hiperveza"/>
            <w:noProof/>
          </w:rPr>
          <w:t>Tablica 4</w:t>
        </w:r>
        <w:r w:rsidR="00DE31F8">
          <w:rPr>
            <w:rStyle w:val="Hiperveza"/>
            <w:noProof/>
          </w:rPr>
          <w:t>.</w:t>
        </w:r>
        <w:r w:rsidR="000B379C" w:rsidRPr="003D00F2">
          <w:rPr>
            <w:rStyle w:val="Hiperveza"/>
            <w:noProof/>
          </w:rPr>
          <w:t xml:space="preserve"> </w:t>
        </w:r>
        <w:r w:rsidR="00FC07B9">
          <w:rPr>
            <w:rStyle w:val="Hiperveza"/>
            <w:noProof/>
          </w:rPr>
          <w:t>P</w:t>
        </w:r>
        <w:r w:rsidR="000B379C" w:rsidRPr="003D00F2">
          <w:rPr>
            <w:rStyle w:val="Hiperveza"/>
            <w:noProof/>
          </w:rPr>
          <w:t>opis smjernica za pouzdano čuvanje podataka tijekom istraživanja</w:t>
        </w:r>
        <w:r w:rsidR="000B379C">
          <w:rPr>
            <w:noProof/>
            <w:webHidden/>
          </w:rPr>
          <w:tab/>
        </w:r>
        <w:r w:rsidR="000B379C">
          <w:rPr>
            <w:noProof/>
            <w:webHidden/>
          </w:rPr>
          <w:fldChar w:fldCharType="begin"/>
        </w:r>
        <w:r w:rsidR="000B379C">
          <w:rPr>
            <w:noProof/>
            <w:webHidden/>
          </w:rPr>
          <w:instrText xml:space="preserve"> PAGEREF _Toc50455538 \h </w:instrText>
        </w:r>
        <w:r w:rsidR="000B379C">
          <w:rPr>
            <w:noProof/>
            <w:webHidden/>
          </w:rPr>
        </w:r>
        <w:r w:rsidR="000B379C">
          <w:rPr>
            <w:noProof/>
            <w:webHidden/>
          </w:rPr>
          <w:fldChar w:fldCharType="separate"/>
        </w:r>
        <w:r w:rsidR="000B379C">
          <w:rPr>
            <w:noProof/>
            <w:webHidden/>
          </w:rPr>
          <w:t>18</w:t>
        </w:r>
        <w:r w:rsidR="000B379C">
          <w:rPr>
            <w:noProof/>
            <w:webHidden/>
          </w:rPr>
          <w:fldChar w:fldCharType="end"/>
        </w:r>
      </w:hyperlink>
    </w:p>
    <w:p w14:paraId="14AC4745" w14:textId="2AD2A7D2"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39" w:history="1">
        <w:r w:rsidR="000B379C" w:rsidRPr="003D00F2">
          <w:rPr>
            <w:rStyle w:val="Hiperveza"/>
            <w:noProof/>
          </w:rPr>
          <w:t>Tablica 5</w:t>
        </w:r>
        <w:r w:rsidR="00DE31F8">
          <w:rPr>
            <w:rStyle w:val="Hiperveza"/>
            <w:noProof/>
          </w:rPr>
          <w:t>.</w:t>
        </w:r>
        <w:r w:rsidR="000B379C" w:rsidRPr="003D00F2">
          <w:rPr>
            <w:rStyle w:val="Hiperveza"/>
            <w:noProof/>
          </w:rPr>
          <w:t xml:space="preserve"> Podaci prije postupka anonimizacije</w:t>
        </w:r>
        <w:r w:rsidR="000B379C">
          <w:rPr>
            <w:noProof/>
            <w:webHidden/>
          </w:rPr>
          <w:tab/>
        </w:r>
        <w:r w:rsidR="000B379C">
          <w:rPr>
            <w:noProof/>
            <w:webHidden/>
          </w:rPr>
          <w:fldChar w:fldCharType="begin"/>
        </w:r>
        <w:r w:rsidR="000B379C">
          <w:rPr>
            <w:noProof/>
            <w:webHidden/>
          </w:rPr>
          <w:instrText xml:space="preserve"> PAGEREF _Toc50455539 \h </w:instrText>
        </w:r>
        <w:r w:rsidR="000B379C">
          <w:rPr>
            <w:noProof/>
            <w:webHidden/>
          </w:rPr>
        </w:r>
        <w:r w:rsidR="000B379C">
          <w:rPr>
            <w:noProof/>
            <w:webHidden/>
          </w:rPr>
          <w:fldChar w:fldCharType="separate"/>
        </w:r>
        <w:r w:rsidR="000B379C">
          <w:rPr>
            <w:noProof/>
            <w:webHidden/>
          </w:rPr>
          <w:t>24</w:t>
        </w:r>
        <w:r w:rsidR="000B379C">
          <w:rPr>
            <w:noProof/>
            <w:webHidden/>
          </w:rPr>
          <w:fldChar w:fldCharType="end"/>
        </w:r>
      </w:hyperlink>
    </w:p>
    <w:p w14:paraId="3036CE5A" w14:textId="6E7CEB98"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40" w:history="1">
        <w:r w:rsidR="000B379C" w:rsidRPr="003D00F2">
          <w:rPr>
            <w:rStyle w:val="Hiperveza"/>
            <w:noProof/>
          </w:rPr>
          <w:t>Tablica 6</w:t>
        </w:r>
        <w:r w:rsidR="00DE31F8">
          <w:rPr>
            <w:rStyle w:val="Hiperveza"/>
            <w:noProof/>
          </w:rPr>
          <w:t>.</w:t>
        </w:r>
        <w:r w:rsidR="000B379C" w:rsidRPr="003D00F2">
          <w:rPr>
            <w:rStyle w:val="Hiperveza"/>
            <w:noProof/>
          </w:rPr>
          <w:t xml:space="preserve"> Podaci nakon postupka anonimizacije</w:t>
        </w:r>
        <w:r w:rsidR="000B379C">
          <w:rPr>
            <w:noProof/>
            <w:webHidden/>
          </w:rPr>
          <w:tab/>
        </w:r>
        <w:r w:rsidR="000B379C">
          <w:rPr>
            <w:noProof/>
            <w:webHidden/>
          </w:rPr>
          <w:fldChar w:fldCharType="begin"/>
        </w:r>
        <w:r w:rsidR="000B379C">
          <w:rPr>
            <w:noProof/>
            <w:webHidden/>
          </w:rPr>
          <w:instrText xml:space="preserve"> PAGEREF _Toc50455540 \h </w:instrText>
        </w:r>
        <w:r w:rsidR="000B379C">
          <w:rPr>
            <w:noProof/>
            <w:webHidden/>
          </w:rPr>
        </w:r>
        <w:r w:rsidR="000B379C">
          <w:rPr>
            <w:noProof/>
            <w:webHidden/>
          </w:rPr>
          <w:fldChar w:fldCharType="separate"/>
        </w:r>
        <w:r w:rsidR="000B379C">
          <w:rPr>
            <w:noProof/>
            <w:webHidden/>
          </w:rPr>
          <w:t>24</w:t>
        </w:r>
        <w:r w:rsidR="000B379C">
          <w:rPr>
            <w:noProof/>
            <w:webHidden/>
          </w:rPr>
          <w:fldChar w:fldCharType="end"/>
        </w:r>
      </w:hyperlink>
    </w:p>
    <w:p w14:paraId="41971395" w14:textId="49670AEC"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41" w:history="1">
        <w:r w:rsidR="000B379C" w:rsidRPr="003D00F2">
          <w:rPr>
            <w:rStyle w:val="Hiperveza"/>
            <w:noProof/>
          </w:rPr>
          <w:t>Tablica 7</w:t>
        </w:r>
        <w:r w:rsidR="00DE31F8">
          <w:rPr>
            <w:rStyle w:val="Hiperveza"/>
            <w:noProof/>
          </w:rPr>
          <w:t>.</w:t>
        </w:r>
        <w:r w:rsidR="000B379C" w:rsidRPr="003D00F2">
          <w:rPr>
            <w:rStyle w:val="Hiperveza"/>
            <w:noProof/>
          </w:rPr>
          <w:t xml:space="preserve"> Podaci prije postupka pseudoaninimizacije</w:t>
        </w:r>
        <w:r w:rsidR="000B379C">
          <w:rPr>
            <w:noProof/>
            <w:webHidden/>
          </w:rPr>
          <w:tab/>
        </w:r>
        <w:r w:rsidR="000B379C">
          <w:rPr>
            <w:noProof/>
            <w:webHidden/>
          </w:rPr>
          <w:fldChar w:fldCharType="begin"/>
        </w:r>
        <w:r w:rsidR="000B379C">
          <w:rPr>
            <w:noProof/>
            <w:webHidden/>
          </w:rPr>
          <w:instrText xml:space="preserve"> PAGEREF _Toc50455541 \h </w:instrText>
        </w:r>
        <w:r w:rsidR="000B379C">
          <w:rPr>
            <w:noProof/>
            <w:webHidden/>
          </w:rPr>
        </w:r>
        <w:r w:rsidR="000B379C">
          <w:rPr>
            <w:noProof/>
            <w:webHidden/>
          </w:rPr>
          <w:fldChar w:fldCharType="separate"/>
        </w:r>
        <w:r w:rsidR="000B379C">
          <w:rPr>
            <w:noProof/>
            <w:webHidden/>
          </w:rPr>
          <w:t>25</w:t>
        </w:r>
        <w:r w:rsidR="000B379C">
          <w:rPr>
            <w:noProof/>
            <w:webHidden/>
          </w:rPr>
          <w:fldChar w:fldCharType="end"/>
        </w:r>
      </w:hyperlink>
    </w:p>
    <w:p w14:paraId="5BD72081" w14:textId="111ADE5F"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42" w:history="1">
        <w:r w:rsidR="000B379C" w:rsidRPr="003D00F2">
          <w:rPr>
            <w:rStyle w:val="Hiperveza"/>
            <w:noProof/>
          </w:rPr>
          <w:t>Tablica 8</w:t>
        </w:r>
        <w:r w:rsidR="00DE31F8">
          <w:rPr>
            <w:rStyle w:val="Hiperveza"/>
            <w:noProof/>
          </w:rPr>
          <w:t>.</w:t>
        </w:r>
        <w:r w:rsidR="000B379C" w:rsidRPr="003D00F2">
          <w:rPr>
            <w:rStyle w:val="Hiperveza"/>
            <w:noProof/>
          </w:rPr>
          <w:t xml:space="preserve"> Podaci nakon postupka pseudoaninimizacije</w:t>
        </w:r>
        <w:r w:rsidR="000B379C">
          <w:rPr>
            <w:noProof/>
            <w:webHidden/>
          </w:rPr>
          <w:tab/>
        </w:r>
        <w:r w:rsidR="000B379C">
          <w:rPr>
            <w:noProof/>
            <w:webHidden/>
          </w:rPr>
          <w:fldChar w:fldCharType="begin"/>
        </w:r>
        <w:r w:rsidR="000B379C">
          <w:rPr>
            <w:noProof/>
            <w:webHidden/>
          </w:rPr>
          <w:instrText xml:space="preserve"> PAGEREF _Toc50455542 \h </w:instrText>
        </w:r>
        <w:r w:rsidR="000B379C">
          <w:rPr>
            <w:noProof/>
            <w:webHidden/>
          </w:rPr>
        </w:r>
        <w:r w:rsidR="000B379C">
          <w:rPr>
            <w:noProof/>
            <w:webHidden/>
          </w:rPr>
          <w:fldChar w:fldCharType="separate"/>
        </w:r>
        <w:r w:rsidR="000B379C">
          <w:rPr>
            <w:noProof/>
            <w:webHidden/>
          </w:rPr>
          <w:t>25</w:t>
        </w:r>
        <w:r w:rsidR="000B379C">
          <w:rPr>
            <w:noProof/>
            <w:webHidden/>
          </w:rPr>
          <w:fldChar w:fldCharType="end"/>
        </w:r>
      </w:hyperlink>
    </w:p>
    <w:p w14:paraId="6706EBD9" w14:textId="4ED1A5CC"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43" w:history="1">
        <w:r w:rsidR="000B379C" w:rsidRPr="003D00F2">
          <w:rPr>
            <w:rStyle w:val="Hiperveza"/>
            <w:noProof/>
          </w:rPr>
          <w:t>Tablica 9</w:t>
        </w:r>
        <w:r w:rsidR="00DE31F8">
          <w:rPr>
            <w:rStyle w:val="Hiperveza"/>
            <w:noProof/>
          </w:rPr>
          <w:t>.</w:t>
        </w:r>
        <w:r w:rsidR="000B379C" w:rsidRPr="003D00F2">
          <w:rPr>
            <w:rStyle w:val="Hiperveza"/>
            <w:noProof/>
          </w:rPr>
          <w:t xml:space="preserve"> Podaci prije provedbe k-anonimizacije</w:t>
        </w:r>
        <w:r w:rsidR="000B379C">
          <w:rPr>
            <w:noProof/>
            <w:webHidden/>
          </w:rPr>
          <w:tab/>
        </w:r>
        <w:r w:rsidR="000B379C">
          <w:rPr>
            <w:noProof/>
            <w:webHidden/>
          </w:rPr>
          <w:fldChar w:fldCharType="begin"/>
        </w:r>
        <w:r w:rsidR="000B379C">
          <w:rPr>
            <w:noProof/>
            <w:webHidden/>
          </w:rPr>
          <w:instrText xml:space="preserve"> PAGEREF _Toc50455543 \h </w:instrText>
        </w:r>
        <w:r w:rsidR="000B379C">
          <w:rPr>
            <w:noProof/>
            <w:webHidden/>
          </w:rPr>
        </w:r>
        <w:r w:rsidR="000B379C">
          <w:rPr>
            <w:noProof/>
            <w:webHidden/>
          </w:rPr>
          <w:fldChar w:fldCharType="separate"/>
        </w:r>
        <w:r w:rsidR="000B379C">
          <w:rPr>
            <w:noProof/>
            <w:webHidden/>
          </w:rPr>
          <w:t>26</w:t>
        </w:r>
        <w:r w:rsidR="000B379C">
          <w:rPr>
            <w:noProof/>
            <w:webHidden/>
          </w:rPr>
          <w:fldChar w:fldCharType="end"/>
        </w:r>
      </w:hyperlink>
    </w:p>
    <w:p w14:paraId="0F92CEC2" w14:textId="5BD2614B"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44" w:history="1">
        <w:r w:rsidR="000B379C" w:rsidRPr="003D00F2">
          <w:rPr>
            <w:rStyle w:val="Hiperveza"/>
            <w:noProof/>
          </w:rPr>
          <w:t>Tablica 10</w:t>
        </w:r>
        <w:r w:rsidR="00DE31F8">
          <w:rPr>
            <w:rStyle w:val="Hiperveza"/>
            <w:noProof/>
          </w:rPr>
          <w:t>.</w:t>
        </w:r>
        <w:r w:rsidR="000B379C" w:rsidRPr="003D00F2">
          <w:rPr>
            <w:rStyle w:val="Hiperveza"/>
            <w:noProof/>
          </w:rPr>
          <w:t xml:space="preserve"> Podaci nakon provedbe k-anonimizacije</w:t>
        </w:r>
        <w:r w:rsidR="000B379C">
          <w:rPr>
            <w:noProof/>
            <w:webHidden/>
          </w:rPr>
          <w:tab/>
        </w:r>
        <w:r w:rsidR="000B379C">
          <w:rPr>
            <w:noProof/>
            <w:webHidden/>
          </w:rPr>
          <w:fldChar w:fldCharType="begin"/>
        </w:r>
        <w:r w:rsidR="000B379C">
          <w:rPr>
            <w:noProof/>
            <w:webHidden/>
          </w:rPr>
          <w:instrText xml:space="preserve"> PAGEREF _Toc50455544 \h </w:instrText>
        </w:r>
        <w:r w:rsidR="000B379C">
          <w:rPr>
            <w:noProof/>
            <w:webHidden/>
          </w:rPr>
        </w:r>
        <w:r w:rsidR="000B379C">
          <w:rPr>
            <w:noProof/>
            <w:webHidden/>
          </w:rPr>
          <w:fldChar w:fldCharType="separate"/>
        </w:r>
        <w:r w:rsidR="000B379C">
          <w:rPr>
            <w:noProof/>
            <w:webHidden/>
          </w:rPr>
          <w:t>26</w:t>
        </w:r>
        <w:r w:rsidR="000B379C">
          <w:rPr>
            <w:noProof/>
            <w:webHidden/>
          </w:rPr>
          <w:fldChar w:fldCharType="end"/>
        </w:r>
      </w:hyperlink>
    </w:p>
    <w:p w14:paraId="0E12A3AC" w14:textId="77777777" w:rsidR="008A51F3" w:rsidRDefault="008A51F3" w:rsidP="003C3C24">
      <w:pPr>
        <w:rPr>
          <w:lang w:val="hr-HR"/>
        </w:rPr>
      </w:pPr>
      <w:r>
        <w:rPr>
          <w:lang w:val="hr-HR"/>
        </w:rPr>
        <w:fldChar w:fldCharType="end"/>
      </w:r>
    </w:p>
    <w:p w14:paraId="7C1DC3FD" w14:textId="77777777" w:rsidR="008A51F3" w:rsidRPr="008A51F3" w:rsidRDefault="008A51F3" w:rsidP="008A51F3">
      <w:pPr>
        <w:pStyle w:val="Naslov1"/>
        <w:rPr>
          <w:b/>
          <w:sz w:val="32"/>
          <w:lang w:val="hr-HR"/>
        </w:rPr>
      </w:pPr>
      <w:bookmarkStart w:id="58" w:name="_Toc51232157"/>
      <w:r w:rsidRPr="008A51F3">
        <w:rPr>
          <w:b/>
          <w:sz w:val="32"/>
          <w:lang w:val="hr-HR"/>
        </w:rPr>
        <w:t>Popis slikovnih materija</w:t>
      </w:r>
      <w:bookmarkEnd w:id="58"/>
    </w:p>
    <w:p w14:paraId="1CF4BE31" w14:textId="7E443A28" w:rsidR="000B379C" w:rsidRDefault="008A51F3">
      <w:pPr>
        <w:pStyle w:val="Tablicaslika"/>
        <w:tabs>
          <w:tab w:val="right" w:leader="dot" w:pos="9350"/>
        </w:tabs>
        <w:rPr>
          <w:rFonts w:asciiTheme="minorHAnsi" w:eastAsiaTheme="minorEastAsia" w:hAnsiTheme="minorHAnsi" w:cstheme="minorBidi"/>
          <w:noProof/>
          <w:lang w:val="en-US"/>
        </w:rPr>
      </w:pPr>
      <w:r>
        <w:rPr>
          <w:lang w:val="hr-HR"/>
        </w:rPr>
        <w:fldChar w:fldCharType="begin"/>
      </w:r>
      <w:r>
        <w:rPr>
          <w:lang w:val="hr-HR"/>
        </w:rPr>
        <w:instrText xml:space="preserve"> TOC \h \z \c "Figure" </w:instrText>
      </w:r>
      <w:r>
        <w:rPr>
          <w:lang w:val="hr-HR"/>
        </w:rPr>
        <w:fldChar w:fldCharType="separate"/>
      </w:r>
      <w:hyperlink w:anchor="_Toc50455545" w:history="1">
        <w:r w:rsidR="000B379C" w:rsidRPr="00E872FE">
          <w:rPr>
            <w:rStyle w:val="Hiperveza"/>
            <w:noProof/>
          </w:rPr>
          <w:t>Slika 1</w:t>
        </w:r>
        <w:r w:rsidR="00DE31F8">
          <w:rPr>
            <w:rStyle w:val="Hiperveza"/>
            <w:noProof/>
          </w:rPr>
          <w:t>.</w:t>
        </w:r>
        <w:r w:rsidR="000B379C" w:rsidRPr="00E872FE">
          <w:rPr>
            <w:rStyle w:val="Hiperveza"/>
            <w:noProof/>
          </w:rPr>
          <w:t xml:space="preserve"> Grafički prikaz životnog</w:t>
        </w:r>
        <w:r w:rsidR="00FC07B9">
          <w:rPr>
            <w:rStyle w:val="Hiperveza"/>
            <w:noProof/>
          </w:rPr>
          <w:t>a</w:t>
        </w:r>
        <w:r w:rsidR="000B379C" w:rsidRPr="00E872FE">
          <w:rPr>
            <w:rStyle w:val="Hiperveza"/>
            <w:noProof/>
          </w:rPr>
          <w:t xml:space="preserve"> ciklusa podataka</w:t>
        </w:r>
        <w:r w:rsidR="000B379C">
          <w:rPr>
            <w:noProof/>
            <w:webHidden/>
          </w:rPr>
          <w:tab/>
        </w:r>
        <w:r w:rsidR="000B379C">
          <w:rPr>
            <w:noProof/>
            <w:webHidden/>
          </w:rPr>
          <w:fldChar w:fldCharType="begin"/>
        </w:r>
        <w:r w:rsidR="000B379C">
          <w:rPr>
            <w:noProof/>
            <w:webHidden/>
          </w:rPr>
          <w:instrText xml:space="preserve"> PAGEREF _Toc50455545 \h </w:instrText>
        </w:r>
        <w:r w:rsidR="000B379C">
          <w:rPr>
            <w:noProof/>
            <w:webHidden/>
          </w:rPr>
        </w:r>
        <w:r w:rsidR="000B379C">
          <w:rPr>
            <w:noProof/>
            <w:webHidden/>
          </w:rPr>
          <w:fldChar w:fldCharType="separate"/>
        </w:r>
        <w:r w:rsidR="000B379C">
          <w:rPr>
            <w:noProof/>
            <w:webHidden/>
          </w:rPr>
          <w:t>8</w:t>
        </w:r>
        <w:r w:rsidR="000B379C">
          <w:rPr>
            <w:noProof/>
            <w:webHidden/>
          </w:rPr>
          <w:fldChar w:fldCharType="end"/>
        </w:r>
      </w:hyperlink>
    </w:p>
    <w:p w14:paraId="74312C3F" w14:textId="1A7815C2"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46" w:history="1">
        <w:r w:rsidR="000B379C" w:rsidRPr="00E872FE">
          <w:rPr>
            <w:rStyle w:val="Hiperveza"/>
            <w:noProof/>
          </w:rPr>
          <w:t>Slika 2</w:t>
        </w:r>
        <w:r w:rsidR="00DE31F8">
          <w:rPr>
            <w:rStyle w:val="Hiperveza"/>
            <w:noProof/>
          </w:rPr>
          <w:t>.</w:t>
        </w:r>
        <w:r w:rsidR="000B379C" w:rsidRPr="00E872FE">
          <w:rPr>
            <w:rStyle w:val="Hiperveza"/>
            <w:noProof/>
          </w:rPr>
          <w:t xml:space="preserve"> Primjer konvencije imenovanja istraživačkih podataka</w:t>
        </w:r>
        <w:r w:rsidR="000B379C">
          <w:rPr>
            <w:noProof/>
            <w:webHidden/>
          </w:rPr>
          <w:tab/>
        </w:r>
        <w:r w:rsidR="000B379C">
          <w:rPr>
            <w:noProof/>
            <w:webHidden/>
          </w:rPr>
          <w:fldChar w:fldCharType="begin"/>
        </w:r>
        <w:r w:rsidR="000B379C">
          <w:rPr>
            <w:noProof/>
            <w:webHidden/>
          </w:rPr>
          <w:instrText xml:space="preserve"> PAGEREF _Toc50455546 \h </w:instrText>
        </w:r>
        <w:r w:rsidR="000B379C">
          <w:rPr>
            <w:noProof/>
            <w:webHidden/>
          </w:rPr>
        </w:r>
        <w:r w:rsidR="000B379C">
          <w:rPr>
            <w:noProof/>
            <w:webHidden/>
          </w:rPr>
          <w:fldChar w:fldCharType="separate"/>
        </w:r>
        <w:r w:rsidR="000B379C">
          <w:rPr>
            <w:noProof/>
            <w:webHidden/>
          </w:rPr>
          <w:t>12</w:t>
        </w:r>
        <w:r w:rsidR="000B379C">
          <w:rPr>
            <w:noProof/>
            <w:webHidden/>
          </w:rPr>
          <w:fldChar w:fldCharType="end"/>
        </w:r>
      </w:hyperlink>
    </w:p>
    <w:p w14:paraId="1D7B73E9" w14:textId="269AB486" w:rsidR="000B379C" w:rsidRDefault="000B379C">
      <w:pPr>
        <w:pStyle w:val="Tablicaslika"/>
        <w:tabs>
          <w:tab w:val="right" w:leader="dot" w:pos="9350"/>
        </w:tabs>
        <w:rPr>
          <w:rFonts w:asciiTheme="minorHAnsi" w:eastAsiaTheme="minorEastAsia" w:hAnsiTheme="minorHAnsi" w:cstheme="minorBidi"/>
          <w:noProof/>
          <w:lang w:val="en-US"/>
        </w:rPr>
      </w:pPr>
      <w:r w:rsidRPr="002855DA">
        <w:t>Slika 3</w:t>
      </w:r>
      <w:r w:rsidR="00DE31F8" w:rsidRPr="002855DA">
        <w:t>.</w:t>
      </w:r>
      <w:r w:rsidRPr="002855DA">
        <w:t xml:space="preserve"> Struktura mapa. Izvor: https://www.ukdataservice.ac.uk/manage-data/format/organising.aspx</w:t>
      </w:r>
      <w:r>
        <w:rPr>
          <w:noProof/>
          <w:webHidden/>
        </w:rPr>
        <w:tab/>
      </w:r>
      <w:r>
        <w:rPr>
          <w:noProof/>
          <w:webHidden/>
        </w:rPr>
        <w:fldChar w:fldCharType="begin"/>
      </w:r>
      <w:r>
        <w:rPr>
          <w:noProof/>
          <w:webHidden/>
        </w:rPr>
        <w:instrText xml:space="preserve"> PAGEREF _Toc50455547 \h </w:instrText>
      </w:r>
      <w:r>
        <w:rPr>
          <w:noProof/>
          <w:webHidden/>
        </w:rPr>
      </w:r>
      <w:r>
        <w:rPr>
          <w:noProof/>
          <w:webHidden/>
        </w:rPr>
        <w:fldChar w:fldCharType="separate"/>
      </w:r>
      <w:r>
        <w:rPr>
          <w:noProof/>
          <w:webHidden/>
        </w:rPr>
        <w:t>13</w:t>
      </w:r>
      <w:r>
        <w:rPr>
          <w:noProof/>
          <w:webHidden/>
        </w:rPr>
        <w:fldChar w:fldCharType="end"/>
      </w:r>
    </w:p>
    <w:p w14:paraId="241A7169" w14:textId="180C3AC5"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48" w:history="1">
        <w:r w:rsidR="000B379C" w:rsidRPr="00E872FE">
          <w:rPr>
            <w:rStyle w:val="Hiperveza"/>
            <w:noProof/>
          </w:rPr>
          <w:t>Slika 4</w:t>
        </w:r>
        <w:r w:rsidR="00DE31F8">
          <w:rPr>
            <w:rStyle w:val="Hiperveza"/>
            <w:noProof/>
          </w:rPr>
          <w:t>.</w:t>
        </w:r>
        <w:r w:rsidR="000B379C" w:rsidRPr="00E872FE">
          <w:rPr>
            <w:rStyle w:val="Hiperveza"/>
            <w:noProof/>
          </w:rPr>
          <w:t xml:space="preserve"> Tagiranje datoteke u </w:t>
        </w:r>
        <w:r w:rsidR="000B379C" w:rsidRPr="00E872FE">
          <w:rPr>
            <w:rStyle w:val="Hiperveza"/>
            <w:noProof/>
            <w:lang w:val="hr-HR"/>
          </w:rPr>
          <w:t xml:space="preserve">operativnom sustavu </w:t>
        </w:r>
        <w:r w:rsidR="000B379C" w:rsidRPr="002855DA">
          <w:rPr>
            <w:rStyle w:val="Hiperveza"/>
            <w:i/>
            <w:iCs/>
            <w:noProof/>
            <w:lang w:val="hr-HR"/>
          </w:rPr>
          <w:t>Windows</w:t>
        </w:r>
        <w:r w:rsidR="000B379C">
          <w:rPr>
            <w:noProof/>
            <w:webHidden/>
          </w:rPr>
          <w:tab/>
        </w:r>
        <w:r w:rsidR="000B379C">
          <w:rPr>
            <w:noProof/>
            <w:webHidden/>
          </w:rPr>
          <w:fldChar w:fldCharType="begin"/>
        </w:r>
        <w:r w:rsidR="000B379C">
          <w:rPr>
            <w:noProof/>
            <w:webHidden/>
          </w:rPr>
          <w:instrText xml:space="preserve"> PAGEREF _Toc50455548 \h </w:instrText>
        </w:r>
        <w:r w:rsidR="000B379C">
          <w:rPr>
            <w:noProof/>
            <w:webHidden/>
          </w:rPr>
        </w:r>
        <w:r w:rsidR="000B379C">
          <w:rPr>
            <w:noProof/>
            <w:webHidden/>
          </w:rPr>
          <w:fldChar w:fldCharType="separate"/>
        </w:r>
        <w:r w:rsidR="000B379C">
          <w:rPr>
            <w:noProof/>
            <w:webHidden/>
          </w:rPr>
          <w:t>13</w:t>
        </w:r>
        <w:r w:rsidR="000B379C">
          <w:rPr>
            <w:noProof/>
            <w:webHidden/>
          </w:rPr>
          <w:fldChar w:fldCharType="end"/>
        </w:r>
      </w:hyperlink>
    </w:p>
    <w:p w14:paraId="257D92BA" w14:textId="283752FC"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49" w:history="1">
        <w:r w:rsidR="000B379C" w:rsidRPr="00E872FE">
          <w:rPr>
            <w:rStyle w:val="Hiperveza"/>
            <w:noProof/>
          </w:rPr>
          <w:t>Slika 5</w:t>
        </w:r>
        <w:r w:rsidR="00DE31F8">
          <w:rPr>
            <w:rStyle w:val="Hiperveza"/>
            <w:noProof/>
          </w:rPr>
          <w:t>.</w:t>
        </w:r>
        <w:r w:rsidR="000B379C" w:rsidRPr="00E872FE">
          <w:rPr>
            <w:rStyle w:val="Hiperveza"/>
            <w:noProof/>
          </w:rPr>
          <w:t xml:space="preserve"> Tagiranje datoteke u sustavu Puh</w:t>
        </w:r>
        <w:r w:rsidR="000B379C">
          <w:rPr>
            <w:noProof/>
            <w:webHidden/>
          </w:rPr>
          <w:tab/>
        </w:r>
        <w:r w:rsidR="000B379C">
          <w:rPr>
            <w:noProof/>
            <w:webHidden/>
          </w:rPr>
          <w:fldChar w:fldCharType="begin"/>
        </w:r>
        <w:r w:rsidR="000B379C">
          <w:rPr>
            <w:noProof/>
            <w:webHidden/>
          </w:rPr>
          <w:instrText xml:space="preserve"> PAGEREF _Toc50455549 \h </w:instrText>
        </w:r>
        <w:r w:rsidR="000B379C">
          <w:rPr>
            <w:noProof/>
            <w:webHidden/>
          </w:rPr>
        </w:r>
        <w:r w:rsidR="000B379C">
          <w:rPr>
            <w:noProof/>
            <w:webHidden/>
          </w:rPr>
          <w:fldChar w:fldCharType="separate"/>
        </w:r>
        <w:r w:rsidR="000B379C">
          <w:rPr>
            <w:noProof/>
            <w:webHidden/>
          </w:rPr>
          <w:t>14</w:t>
        </w:r>
        <w:r w:rsidR="000B379C">
          <w:rPr>
            <w:noProof/>
            <w:webHidden/>
          </w:rPr>
          <w:fldChar w:fldCharType="end"/>
        </w:r>
      </w:hyperlink>
    </w:p>
    <w:p w14:paraId="5D72AB48" w14:textId="4BB08A74" w:rsidR="000B379C" w:rsidRDefault="000B379C">
      <w:pPr>
        <w:pStyle w:val="Tablicaslika"/>
        <w:tabs>
          <w:tab w:val="right" w:leader="dot" w:pos="9350"/>
        </w:tabs>
        <w:rPr>
          <w:rFonts w:asciiTheme="minorHAnsi" w:eastAsiaTheme="minorEastAsia" w:hAnsiTheme="minorHAnsi" w:cstheme="minorBidi"/>
          <w:noProof/>
          <w:lang w:val="en-US"/>
        </w:rPr>
      </w:pPr>
      <w:r w:rsidRPr="002855DA">
        <w:t>Slika 6</w:t>
      </w:r>
      <w:r w:rsidR="00DE31F8">
        <w:t>.</w:t>
      </w:r>
      <w:r w:rsidRPr="002855DA">
        <w:t xml:space="preserve"> </w:t>
      </w:r>
      <w:r w:rsidRPr="002855DA">
        <w:rPr>
          <w:i/>
          <w:iCs/>
        </w:rPr>
        <w:t>Readme</w:t>
      </w:r>
      <w:r w:rsidRPr="002855DA">
        <w:t xml:space="preserve"> datoteka smješta se </w:t>
      </w:r>
      <w:r w:rsidR="00FC07B9" w:rsidRPr="002855DA">
        <w:t xml:space="preserve">u </w:t>
      </w:r>
      <w:r w:rsidRPr="002855DA">
        <w:t>vršni direktorij skupa podataka</w:t>
      </w:r>
      <w:r w:rsidR="00FC07B9" w:rsidRPr="002855DA">
        <w:t>.</w:t>
      </w:r>
      <w:r w:rsidRPr="002855DA">
        <w:t xml:space="preserve"> Izvor: https://www.helsinki.fi/en/research/guide-for-data-documentation</w:t>
      </w:r>
      <w:r>
        <w:rPr>
          <w:noProof/>
          <w:webHidden/>
        </w:rPr>
        <w:tab/>
      </w:r>
      <w:r>
        <w:rPr>
          <w:noProof/>
          <w:webHidden/>
        </w:rPr>
        <w:fldChar w:fldCharType="begin"/>
      </w:r>
      <w:r>
        <w:rPr>
          <w:noProof/>
          <w:webHidden/>
        </w:rPr>
        <w:instrText xml:space="preserve"> PAGEREF _Toc50455550 \h </w:instrText>
      </w:r>
      <w:r>
        <w:rPr>
          <w:noProof/>
          <w:webHidden/>
        </w:rPr>
      </w:r>
      <w:r>
        <w:rPr>
          <w:noProof/>
          <w:webHidden/>
        </w:rPr>
        <w:fldChar w:fldCharType="separate"/>
      </w:r>
      <w:r>
        <w:rPr>
          <w:noProof/>
          <w:webHidden/>
        </w:rPr>
        <w:t>16</w:t>
      </w:r>
      <w:r>
        <w:rPr>
          <w:noProof/>
          <w:webHidden/>
        </w:rPr>
        <w:fldChar w:fldCharType="end"/>
      </w:r>
    </w:p>
    <w:p w14:paraId="1321CE76" w14:textId="19026FEC"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51" w:history="1">
        <w:r w:rsidR="000B379C" w:rsidRPr="00E872FE">
          <w:rPr>
            <w:rStyle w:val="Hiperveza"/>
            <w:noProof/>
          </w:rPr>
          <w:t>Slika 7</w:t>
        </w:r>
        <w:r w:rsidR="00DE31F8">
          <w:rPr>
            <w:rStyle w:val="Hiperveza"/>
            <w:noProof/>
          </w:rPr>
          <w:t>.</w:t>
        </w:r>
        <w:r w:rsidR="000B379C" w:rsidRPr="00E872FE">
          <w:rPr>
            <w:rStyle w:val="Hiperveza"/>
            <w:noProof/>
          </w:rPr>
          <w:t xml:space="preserve"> Sučelje sustava Puh</w:t>
        </w:r>
        <w:r w:rsidR="000B379C">
          <w:rPr>
            <w:noProof/>
            <w:webHidden/>
          </w:rPr>
          <w:tab/>
        </w:r>
        <w:r w:rsidR="000B379C">
          <w:rPr>
            <w:noProof/>
            <w:webHidden/>
          </w:rPr>
          <w:fldChar w:fldCharType="begin"/>
        </w:r>
        <w:r w:rsidR="000B379C">
          <w:rPr>
            <w:noProof/>
            <w:webHidden/>
          </w:rPr>
          <w:instrText xml:space="preserve"> PAGEREF _Toc50455551 \h </w:instrText>
        </w:r>
        <w:r w:rsidR="000B379C">
          <w:rPr>
            <w:noProof/>
            <w:webHidden/>
          </w:rPr>
        </w:r>
        <w:r w:rsidR="000B379C">
          <w:rPr>
            <w:noProof/>
            <w:webHidden/>
          </w:rPr>
          <w:fldChar w:fldCharType="separate"/>
        </w:r>
        <w:r w:rsidR="000B379C">
          <w:rPr>
            <w:noProof/>
            <w:webHidden/>
          </w:rPr>
          <w:t>19</w:t>
        </w:r>
        <w:r w:rsidR="000B379C">
          <w:rPr>
            <w:noProof/>
            <w:webHidden/>
          </w:rPr>
          <w:fldChar w:fldCharType="end"/>
        </w:r>
      </w:hyperlink>
    </w:p>
    <w:p w14:paraId="12FA4E86" w14:textId="0D8C8063" w:rsidR="000B379C" w:rsidRDefault="000246AB">
      <w:pPr>
        <w:pStyle w:val="Tablicaslika"/>
        <w:tabs>
          <w:tab w:val="right" w:leader="dot" w:pos="9350"/>
        </w:tabs>
        <w:rPr>
          <w:rFonts w:asciiTheme="minorHAnsi" w:eastAsiaTheme="minorEastAsia" w:hAnsiTheme="minorHAnsi" w:cstheme="minorBidi"/>
          <w:noProof/>
          <w:lang w:val="en-US"/>
        </w:rPr>
      </w:pPr>
      <w:hyperlink w:anchor="_Toc50455552" w:history="1">
        <w:r w:rsidR="000B379C" w:rsidRPr="00E872FE">
          <w:rPr>
            <w:rStyle w:val="Hiperveza"/>
            <w:noProof/>
          </w:rPr>
          <w:t>Slika 8</w:t>
        </w:r>
        <w:r w:rsidR="00DE31F8">
          <w:rPr>
            <w:rStyle w:val="Hiperveza"/>
            <w:noProof/>
          </w:rPr>
          <w:t>.</w:t>
        </w:r>
        <w:r w:rsidR="000B379C" w:rsidRPr="00E872FE">
          <w:rPr>
            <w:rStyle w:val="Hiperveza"/>
            <w:noProof/>
          </w:rPr>
          <w:t xml:space="preserve"> Sučelje za unos skupa podataka sustava Dabar</w:t>
        </w:r>
        <w:r w:rsidR="000B379C">
          <w:rPr>
            <w:noProof/>
            <w:webHidden/>
          </w:rPr>
          <w:tab/>
        </w:r>
        <w:r w:rsidR="000B379C">
          <w:rPr>
            <w:noProof/>
            <w:webHidden/>
          </w:rPr>
          <w:fldChar w:fldCharType="begin"/>
        </w:r>
        <w:r w:rsidR="000B379C">
          <w:rPr>
            <w:noProof/>
            <w:webHidden/>
          </w:rPr>
          <w:instrText xml:space="preserve"> PAGEREF _Toc50455552 \h </w:instrText>
        </w:r>
        <w:r w:rsidR="000B379C">
          <w:rPr>
            <w:noProof/>
            <w:webHidden/>
          </w:rPr>
        </w:r>
        <w:r w:rsidR="000B379C">
          <w:rPr>
            <w:noProof/>
            <w:webHidden/>
          </w:rPr>
          <w:fldChar w:fldCharType="separate"/>
        </w:r>
        <w:r w:rsidR="000B379C">
          <w:rPr>
            <w:noProof/>
            <w:webHidden/>
          </w:rPr>
          <w:t>30</w:t>
        </w:r>
        <w:r w:rsidR="000B379C">
          <w:rPr>
            <w:noProof/>
            <w:webHidden/>
          </w:rPr>
          <w:fldChar w:fldCharType="end"/>
        </w:r>
      </w:hyperlink>
    </w:p>
    <w:p w14:paraId="27A3335D" w14:textId="77777777" w:rsidR="008A51F3" w:rsidRPr="00AA49C8" w:rsidRDefault="008A51F3" w:rsidP="003C3C24">
      <w:pPr>
        <w:rPr>
          <w:lang w:val="hr-HR"/>
        </w:rPr>
      </w:pPr>
      <w:r>
        <w:rPr>
          <w:lang w:val="hr-HR"/>
        </w:rPr>
        <w:fldChar w:fldCharType="end"/>
      </w:r>
    </w:p>
    <w:sectPr w:rsidR="008A51F3" w:rsidRPr="00AA49C8" w:rsidSect="00A270C1">
      <w:headerReference w:type="default" r:id="rId177"/>
      <w:footerReference w:type="default" r:id="rId178"/>
      <w:type w:val="continuous"/>
      <w:pgSz w:w="12240" w:h="15840"/>
      <w:pgMar w:top="1440" w:right="1440" w:bottom="1440" w:left="1440"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D340" w16cex:dateUtc="2020-09-11T08:43:00Z"/>
  <w16cex:commentExtensible w16cex:durableId="2309BF2F" w16cex:dateUtc="2020-09-14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BF584" w16cid:durableId="2305D340"/>
  <w16cid:commentId w16cid:paraId="5E621EEA" w16cid:durableId="2309BEF1"/>
  <w16cid:commentId w16cid:paraId="50B59152" w16cid:durableId="2309BF2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4001E" w14:textId="77777777" w:rsidR="00507621" w:rsidRDefault="00507621">
      <w:pPr>
        <w:spacing w:line="240" w:lineRule="auto"/>
      </w:pPr>
      <w:r>
        <w:separator/>
      </w:r>
    </w:p>
  </w:endnote>
  <w:endnote w:type="continuationSeparator" w:id="0">
    <w:p w14:paraId="3F01302E" w14:textId="77777777" w:rsidR="00507621" w:rsidRDefault="00507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03935" w14:textId="77777777" w:rsidR="000246AB" w:rsidRDefault="000246AB">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BDEC2" w14:textId="77777777" w:rsidR="000246AB" w:rsidRDefault="000246AB">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AF31" w14:textId="2E447BAB" w:rsidR="000246AB" w:rsidRDefault="000246AB">
    <w:pPr>
      <w:jc w:val="right"/>
    </w:pPr>
    <w:r>
      <w:fldChar w:fldCharType="begin"/>
    </w:r>
    <w:r>
      <w:instrText>PAGE</w:instrText>
    </w:r>
    <w:r>
      <w:fldChar w:fldCharType="separate"/>
    </w:r>
    <w:r w:rsidR="007A01F6">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FBA8D" w14:textId="77777777" w:rsidR="00507621" w:rsidRDefault="00507621">
      <w:pPr>
        <w:spacing w:line="240" w:lineRule="auto"/>
      </w:pPr>
      <w:r>
        <w:separator/>
      </w:r>
    </w:p>
  </w:footnote>
  <w:footnote w:type="continuationSeparator" w:id="0">
    <w:p w14:paraId="46BC42D9" w14:textId="77777777" w:rsidR="00507621" w:rsidRDefault="00507621">
      <w:pPr>
        <w:spacing w:line="240" w:lineRule="auto"/>
      </w:pPr>
      <w:r>
        <w:continuationSeparator/>
      </w:r>
    </w:p>
  </w:footnote>
  <w:footnote w:id="1">
    <w:p w14:paraId="73799047" w14:textId="77777777" w:rsidR="000246AB" w:rsidRDefault="000246AB">
      <w:pPr>
        <w:spacing w:line="240" w:lineRule="auto"/>
        <w:rPr>
          <w:sz w:val="20"/>
          <w:szCs w:val="20"/>
        </w:rPr>
      </w:pPr>
      <w:r>
        <w:rPr>
          <w:vertAlign w:val="superscript"/>
        </w:rPr>
        <w:footnoteRef/>
      </w:r>
      <w:r>
        <w:rPr>
          <w:sz w:val="20"/>
          <w:szCs w:val="20"/>
        </w:rPr>
        <w:t xml:space="preserve"> University of Edinburgh, Research Data Service: Our definitions. URL: </w:t>
      </w:r>
      <w:hyperlink r:id="rId1">
        <w:r>
          <w:rPr>
            <w:color w:val="1155CC"/>
            <w:sz w:val="20"/>
            <w:szCs w:val="20"/>
            <w:u w:val="single"/>
          </w:rPr>
          <w:t>https://www.ed.ac.uk/information-services/research-support/research-data-service/after/data-repository/definitions</w:t>
        </w:r>
      </w:hyperlink>
      <w:r>
        <w:rPr>
          <w:sz w:val="20"/>
          <w:szCs w:val="20"/>
        </w:rPr>
        <w:t xml:space="preserve"> (2020-08-28)</w:t>
      </w:r>
    </w:p>
  </w:footnote>
  <w:footnote w:id="2">
    <w:p w14:paraId="19A0ED67" w14:textId="77777777" w:rsidR="000246AB" w:rsidRDefault="000246AB">
      <w:pPr>
        <w:spacing w:line="240" w:lineRule="auto"/>
        <w:rPr>
          <w:sz w:val="20"/>
          <w:szCs w:val="20"/>
        </w:rPr>
      </w:pPr>
      <w:r>
        <w:rPr>
          <w:vertAlign w:val="superscript"/>
        </w:rPr>
        <w:footnoteRef/>
      </w:r>
      <w:r>
        <w:rPr>
          <w:sz w:val="20"/>
          <w:szCs w:val="20"/>
        </w:rPr>
        <w:t xml:space="preserve"> Piwowar HA, Vision TJ. 2013. Data reuse and the open data citation advantage. PeerJ 1:e175 </w:t>
      </w:r>
      <w:hyperlink r:id="rId2">
        <w:r>
          <w:rPr>
            <w:color w:val="1155CC"/>
            <w:sz w:val="20"/>
            <w:szCs w:val="20"/>
            <w:u w:val="single"/>
          </w:rPr>
          <w:t>https://doi.org/10.7717/peerj.175</w:t>
        </w:r>
      </w:hyperlink>
      <w:r>
        <w:rPr>
          <w:sz w:val="20"/>
          <w:szCs w:val="20"/>
        </w:rPr>
        <w:t xml:space="preserve"> (2020-08-28)</w:t>
      </w:r>
    </w:p>
    <w:p w14:paraId="4DC05AC3" w14:textId="77777777" w:rsidR="000246AB" w:rsidRDefault="000246AB">
      <w:pPr>
        <w:spacing w:line="240" w:lineRule="auto"/>
        <w:rPr>
          <w:sz w:val="20"/>
          <w:szCs w:val="20"/>
        </w:rPr>
      </w:pPr>
    </w:p>
  </w:footnote>
  <w:footnote w:id="3">
    <w:p w14:paraId="6766DC94" w14:textId="77777777" w:rsidR="000246AB" w:rsidRDefault="000246AB">
      <w:pPr>
        <w:spacing w:line="240" w:lineRule="auto"/>
        <w:rPr>
          <w:sz w:val="20"/>
          <w:szCs w:val="20"/>
        </w:rPr>
      </w:pPr>
      <w:r>
        <w:rPr>
          <w:vertAlign w:val="superscript"/>
        </w:rPr>
        <w:footnoteRef/>
      </w:r>
      <w:r>
        <w:rPr>
          <w:sz w:val="20"/>
          <w:szCs w:val="20"/>
        </w:rPr>
        <w:t xml:space="preserve">  H2020 Programme: Guidelines to the rules on open access to scientific publications and open access to research data in Horizon 2020 URL: </w:t>
      </w:r>
      <w:hyperlink r:id="rId3">
        <w:r>
          <w:rPr>
            <w:color w:val="1155CC"/>
            <w:sz w:val="20"/>
            <w:szCs w:val="20"/>
            <w:u w:val="single"/>
          </w:rPr>
          <w:t>https://ec.europa.eu/research/participants/data/ref/h2020/grants_manual/hi/oa_pilot/h2020-hi-oa-pilot-guide_en.pdf</w:t>
        </w:r>
      </w:hyperlink>
      <w:r>
        <w:rPr>
          <w:sz w:val="20"/>
          <w:szCs w:val="20"/>
        </w:rPr>
        <w:t xml:space="preserve"> (2020-08-28)</w:t>
      </w:r>
    </w:p>
    <w:p w14:paraId="70290FA0" w14:textId="77777777" w:rsidR="000246AB" w:rsidRDefault="000246AB">
      <w:pPr>
        <w:spacing w:line="240" w:lineRule="auto"/>
        <w:rPr>
          <w:sz w:val="20"/>
          <w:szCs w:val="20"/>
        </w:rPr>
      </w:pPr>
    </w:p>
  </w:footnote>
  <w:footnote w:id="4">
    <w:p w14:paraId="7249629C" w14:textId="1BC21607" w:rsidR="000246AB" w:rsidRDefault="000246AB">
      <w:pPr>
        <w:spacing w:line="240" w:lineRule="auto"/>
        <w:rPr>
          <w:sz w:val="20"/>
          <w:szCs w:val="20"/>
        </w:rPr>
      </w:pPr>
      <w:r>
        <w:rPr>
          <w:vertAlign w:val="superscript"/>
        </w:rPr>
        <w:footnoteRef/>
      </w:r>
      <w:r>
        <w:rPr>
          <w:sz w:val="20"/>
          <w:szCs w:val="20"/>
        </w:rPr>
        <w:t xml:space="preserve"> Horizon Europe – sljedeći program EU-a za istraživanje i inovacije (2021. — 2027.) URL: </w:t>
      </w:r>
      <w:hyperlink r:id="rId4">
        <w:r>
          <w:rPr>
            <w:color w:val="1155CC"/>
            <w:sz w:val="20"/>
            <w:szCs w:val="20"/>
            <w:u w:val="single"/>
          </w:rPr>
          <w:t>https://ec.europa.eu/info/sites/info/files/research_and_innovation/strategy_on_research_and_innovation/presentations/horizon_europe_hr_oblikovanje_nase_buducnosti.pdf</w:t>
        </w:r>
      </w:hyperlink>
      <w:r>
        <w:rPr>
          <w:sz w:val="20"/>
          <w:szCs w:val="20"/>
        </w:rPr>
        <w:t xml:space="preserve"> (2020-08-28)</w:t>
      </w:r>
    </w:p>
    <w:p w14:paraId="0458F3AF" w14:textId="77777777" w:rsidR="000246AB" w:rsidRDefault="000246AB">
      <w:pPr>
        <w:spacing w:line="240" w:lineRule="auto"/>
        <w:rPr>
          <w:sz w:val="20"/>
          <w:szCs w:val="20"/>
        </w:rPr>
      </w:pPr>
    </w:p>
  </w:footnote>
  <w:footnote w:id="5">
    <w:p w14:paraId="63894189" w14:textId="5AF83C3B" w:rsidR="000246AB" w:rsidRDefault="000246AB">
      <w:pPr>
        <w:spacing w:line="240" w:lineRule="auto"/>
        <w:rPr>
          <w:sz w:val="20"/>
          <w:szCs w:val="20"/>
        </w:rPr>
      </w:pPr>
      <w:r>
        <w:rPr>
          <w:vertAlign w:val="superscript"/>
        </w:rPr>
        <w:footnoteRef/>
      </w:r>
      <w:r>
        <w:rPr>
          <w:sz w:val="20"/>
          <w:szCs w:val="20"/>
        </w:rPr>
        <w:t xml:space="preserve"> </w:t>
      </w:r>
      <w:r w:rsidRPr="008D1B2A">
        <w:rPr>
          <w:sz w:val="20"/>
          <w:szCs w:val="20"/>
          <w:lang w:val="hr-HR"/>
        </w:rPr>
        <w:t>FAIR</w:t>
      </w:r>
      <w:r>
        <w:rPr>
          <w:sz w:val="20"/>
          <w:szCs w:val="20"/>
          <w:lang w:val="hr-HR"/>
        </w:rPr>
        <w:t>,</w:t>
      </w:r>
      <w:r w:rsidRPr="008D1B2A">
        <w:rPr>
          <w:sz w:val="20"/>
          <w:szCs w:val="20"/>
          <w:lang w:val="hr-HR"/>
        </w:rPr>
        <w:t xml:space="preserve"> odnosno nesmetan pristup ne znači da podaci moraju biti otvoreno dostupni.</w:t>
      </w:r>
    </w:p>
  </w:footnote>
  <w:footnote w:id="6">
    <w:p w14:paraId="23A4111E" w14:textId="77777777" w:rsidR="000246AB" w:rsidRDefault="000246AB">
      <w:pPr>
        <w:spacing w:line="240" w:lineRule="auto"/>
        <w:rPr>
          <w:sz w:val="20"/>
          <w:szCs w:val="20"/>
        </w:rPr>
      </w:pPr>
      <w:r>
        <w:rPr>
          <w:vertAlign w:val="superscript"/>
        </w:rPr>
        <w:footnoteRef/>
      </w:r>
      <w:r>
        <w:rPr>
          <w:sz w:val="20"/>
          <w:szCs w:val="20"/>
        </w:rPr>
        <w:t xml:space="preserve"> Research Data Management Definition available at: https://libguides.depaul.edu/c.php?g=620925&amp;p=4324498</w:t>
      </w:r>
    </w:p>
  </w:footnote>
  <w:footnote w:id="7">
    <w:p w14:paraId="68317866" w14:textId="77777777" w:rsidR="000246AB" w:rsidRDefault="000246AB">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https://www.zakon.hr/z/1021/Op%C4%87a-uredba-o-za%C5%A1titi-podataka---Uredba-%28EU%29-2016-679</w:t>
        </w:r>
      </w:hyperlink>
    </w:p>
  </w:footnote>
  <w:footnote w:id="8">
    <w:p w14:paraId="4CE4CC5A" w14:textId="77777777" w:rsidR="000246AB" w:rsidRDefault="000246AB">
      <w:r>
        <w:rPr>
          <w:vertAlign w:val="superscript"/>
        </w:rPr>
        <w:footnoteRef/>
      </w:r>
      <w:r>
        <w:t xml:space="preserve"> Zakon o autorskom pravu i srodnim pravima, NN 167/2003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7A51" w14:textId="77777777" w:rsidR="000246AB" w:rsidRDefault="000246A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F66DC" w14:textId="77777777" w:rsidR="000246AB" w:rsidRPr="007158DE" w:rsidRDefault="000246AB" w:rsidP="00A270C1">
    <w:pPr>
      <w:pStyle w:val="Zaglavlje"/>
      <w:pBdr>
        <w:bottom w:val="single" w:sz="8" w:space="1" w:color="06263D"/>
      </w:pBdr>
      <w:rPr>
        <w:i/>
        <w:sz w:val="20"/>
        <w:lang w:val="en-GB"/>
      </w:rPr>
    </w:pPr>
    <w:r w:rsidRPr="007158DE">
      <w:rPr>
        <w:i/>
        <w:noProof/>
        <w:sz w:val="20"/>
        <w:lang w:val="hr-HR" w:eastAsia="hr-HR"/>
      </w:rPr>
      <w:drawing>
        <wp:anchor distT="0" distB="0" distL="114300" distR="114300" simplePos="0" relativeHeight="251658240" behindDoc="0" locked="0" layoutInCell="1" allowOverlap="1" wp14:anchorId="34C0821A" wp14:editId="584BEABF">
          <wp:simplePos x="0" y="0"/>
          <wp:positionH relativeFrom="margin">
            <wp:posOffset>4876800</wp:posOffset>
          </wp:positionH>
          <wp:positionV relativeFrom="margin">
            <wp:posOffset>-634365</wp:posOffset>
          </wp:positionV>
          <wp:extent cx="1068070" cy="361950"/>
          <wp:effectExtent l="0" t="0" r="0" b="0"/>
          <wp:wrapSquare wrapText="bothSides"/>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ownlo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361950"/>
                  </a:xfrm>
                  <a:prstGeom prst="rect">
                    <a:avLst/>
                  </a:prstGeom>
                </pic:spPr>
              </pic:pic>
            </a:graphicData>
          </a:graphic>
          <wp14:sizeRelV relativeFrom="margin">
            <wp14:pctHeight>0</wp14:pctHeight>
          </wp14:sizeRelV>
        </wp:anchor>
      </w:drawing>
    </w:r>
    <w:r>
      <w:rPr>
        <w:i/>
        <w:sz w:val="20"/>
        <w:lang w:val="en-GB"/>
      </w:rPr>
      <w:t>Istraživački podaci – što s njima?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D10"/>
    <w:multiLevelType w:val="multilevel"/>
    <w:tmpl w:val="66240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A00C3"/>
    <w:multiLevelType w:val="multilevel"/>
    <w:tmpl w:val="D44AA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2B64C2"/>
    <w:multiLevelType w:val="multilevel"/>
    <w:tmpl w:val="5B74E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9D3903"/>
    <w:multiLevelType w:val="multilevel"/>
    <w:tmpl w:val="C980E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6F12F1"/>
    <w:multiLevelType w:val="multilevel"/>
    <w:tmpl w:val="B636A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72010"/>
    <w:multiLevelType w:val="multilevel"/>
    <w:tmpl w:val="76FE8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F54733"/>
    <w:multiLevelType w:val="hybridMultilevel"/>
    <w:tmpl w:val="211A3EA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11785E99"/>
    <w:multiLevelType w:val="multilevel"/>
    <w:tmpl w:val="CFA80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AE32E6"/>
    <w:multiLevelType w:val="multilevel"/>
    <w:tmpl w:val="DECAA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EC4AF5"/>
    <w:multiLevelType w:val="multilevel"/>
    <w:tmpl w:val="B5B0D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804FCC"/>
    <w:multiLevelType w:val="multilevel"/>
    <w:tmpl w:val="28B4C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8219BC"/>
    <w:multiLevelType w:val="multilevel"/>
    <w:tmpl w:val="0CAC9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E002298"/>
    <w:multiLevelType w:val="multilevel"/>
    <w:tmpl w:val="B2EED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A56DC6"/>
    <w:multiLevelType w:val="multilevel"/>
    <w:tmpl w:val="2D08DF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7506C64"/>
    <w:multiLevelType w:val="multilevel"/>
    <w:tmpl w:val="E84C3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A25568"/>
    <w:multiLevelType w:val="hybridMultilevel"/>
    <w:tmpl w:val="C1BE2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41567"/>
    <w:multiLevelType w:val="multilevel"/>
    <w:tmpl w:val="9D683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E534D0"/>
    <w:multiLevelType w:val="multilevel"/>
    <w:tmpl w:val="96B88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347F1F"/>
    <w:multiLevelType w:val="multilevel"/>
    <w:tmpl w:val="2ED646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30CF22A9"/>
    <w:multiLevelType w:val="multilevel"/>
    <w:tmpl w:val="ECFAF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1041FE"/>
    <w:multiLevelType w:val="multilevel"/>
    <w:tmpl w:val="D24E7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9F70F9"/>
    <w:multiLevelType w:val="multilevel"/>
    <w:tmpl w:val="8ACC3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6C6A7A"/>
    <w:multiLevelType w:val="multilevel"/>
    <w:tmpl w:val="2E861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BE4E44"/>
    <w:multiLevelType w:val="multilevel"/>
    <w:tmpl w:val="81AC3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9B5755"/>
    <w:multiLevelType w:val="multilevel"/>
    <w:tmpl w:val="355C69C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545D3D34"/>
    <w:multiLevelType w:val="multilevel"/>
    <w:tmpl w:val="4F0CF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660EEE"/>
    <w:multiLevelType w:val="multilevel"/>
    <w:tmpl w:val="E8DC0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DB6E6A"/>
    <w:multiLevelType w:val="multilevel"/>
    <w:tmpl w:val="52585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7D35F5"/>
    <w:multiLevelType w:val="multilevel"/>
    <w:tmpl w:val="64241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0462FB"/>
    <w:multiLevelType w:val="multilevel"/>
    <w:tmpl w:val="1B54D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F033D23"/>
    <w:multiLevelType w:val="multilevel"/>
    <w:tmpl w:val="6C8E0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4C2626"/>
    <w:multiLevelType w:val="multilevel"/>
    <w:tmpl w:val="536483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60491950"/>
    <w:multiLevelType w:val="multilevel"/>
    <w:tmpl w:val="B4DE3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4A005E"/>
    <w:multiLevelType w:val="multilevel"/>
    <w:tmpl w:val="81C874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9C57BC1"/>
    <w:multiLevelType w:val="hybridMultilevel"/>
    <w:tmpl w:val="9AF0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D37D6"/>
    <w:multiLevelType w:val="multilevel"/>
    <w:tmpl w:val="AFF4A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5727098"/>
    <w:multiLevelType w:val="multilevel"/>
    <w:tmpl w:val="A3568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E2A648D"/>
    <w:multiLevelType w:val="multilevel"/>
    <w:tmpl w:val="94C01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E72349D"/>
    <w:multiLevelType w:val="hybridMultilevel"/>
    <w:tmpl w:val="AA78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A37B3A"/>
    <w:multiLevelType w:val="multilevel"/>
    <w:tmpl w:val="4B184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FA36901"/>
    <w:multiLevelType w:val="hybridMultilevel"/>
    <w:tmpl w:val="5288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29"/>
  </w:num>
  <w:num w:numId="4">
    <w:abstractNumId w:val="10"/>
  </w:num>
  <w:num w:numId="5">
    <w:abstractNumId w:val="37"/>
  </w:num>
  <w:num w:numId="6">
    <w:abstractNumId w:val="12"/>
  </w:num>
  <w:num w:numId="7">
    <w:abstractNumId w:val="27"/>
  </w:num>
  <w:num w:numId="8">
    <w:abstractNumId w:val="33"/>
  </w:num>
  <w:num w:numId="9">
    <w:abstractNumId w:val="1"/>
  </w:num>
  <w:num w:numId="10">
    <w:abstractNumId w:val="18"/>
  </w:num>
  <w:num w:numId="11">
    <w:abstractNumId w:val="13"/>
  </w:num>
  <w:num w:numId="12">
    <w:abstractNumId w:val="8"/>
  </w:num>
  <w:num w:numId="13">
    <w:abstractNumId w:val="35"/>
  </w:num>
  <w:num w:numId="14">
    <w:abstractNumId w:val="25"/>
  </w:num>
  <w:num w:numId="15">
    <w:abstractNumId w:val="23"/>
  </w:num>
  <w:num w:numId="16">
    <w:abstractNumId w:val="22"/>
  </w:num>
  <w:num w:numId="17">
    <w:abstractNumId w:val="39"/>
  </w:num>
  <w:num w:numId="18">
    <w:abstractNumId w:val="28"/>
  </w:num>
  <w:num w:numId="19">
    <w:abstractNumId w:val="24"/>
  </w:num>
  <w:num w:numId="20">
    <w:abstractNumId w:val="32"/>
  </w:num>
  <w:num w:numId="21">
    <w:abstractNumId w:val="11"/>
  </w:num>
  <w:num w:numId="22">
    <w:abstractNumId w:val="3"/>
  </w:num>
  <w:num w:numId="23">
    <w:abstractNumId w:val="14"/>
  </w:num>
  <w:num w:numId="24">
    <w:abstractNumId w:val="31"/>
  </w:num>
  <w:num w:numId="25">
    <w:abstractNumId w:val="30"/>
  </w:num>
  <w:num w:numId="26">
    <w:abstractNumId w:val="2"/>
  </w:num>
  <w:num w:numId="27">
    <w:abstractNumId w:val="20"/>
  </w:num>
  <w:num w:numId="28">
    <w:abstractNumId w:val="19"/>
  </w:num>
  <w:num w:numId="29">
    <w:abstractNumId w:val="36"/>
  </w:num>
  <w:num w:numId="30">
    <w:abstractNumId w:val="5"/>
  </w:num>
  <w:num w:numId="31">
    <w:abstractNumId w:val="26"/>
  </w:num>
  <w:num w:numId="32">
    <w:abstractNumId w:val="0"/>
  </w:num>
  <w:num w:numId="33">
    <w:abstractNumId w:val="9"/>
  </w:num>
  <w:num w:numId="34">
    <w:abstractNumId w:val="21"/>
  </w:num>
  <w:num w:numId="35">
    <w:abstractNumId w:val="4"/>
  </w:num>
  <w:num w:numId="36">
    <w:abstractNumId w:val="7"/>
  </w:num>
  <w:num w:numId="37">
    <w:abstractNumId w:val="38"/>
  </w:num>
  <w:num w:numId="38">
    <w:abstractNumId w:val="6"/>
  </w:num>
  <w:num w:numId="39">
    <w:abstractNumId w:val="34"/>
  </w:num>
  <w:num w:numId="40">
    <w:abstractNumId w:val="4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E9"/>
    <w:rsid w:val="00003F88"/>
    <w:rsid w:val="00004B55"/>
    <w:rsid w:val="00014AA1"/>
    <w:rsid w:val="0002382F"/>
    <w:rsid w:val="000246AB"/>
    <w:rsid w:val="0003273B"/>
    <w:rsid w:val="00033D09"/>
    <w:rsid w:val="00036D5A"/>
    <w:rsid w:val="0005470F"/>
    <w:rsid w:val="0006432D"/>
    <w:rsid w:val="00073A1E"/>
    <w:rsid w:val="00074CFB"/>
    <w:rsid w:val="000847FB"/>
    <w:rsid w:val="00094444"/>
    <w:rsid w:val="00095B14"/>
    <w:rsid w:val="000A7E8E"/>
    <w:rsid w:val="000B0666"/>
    <w:rsid w:val="000B379C"/>
    <w:rsid w:val="000B3EEC"/>
    <w:rsid w:val="000B73F8"/>
    <w:rsid w:val="000D4C67"/>
    <w:rsid w:val="000D6CB2"/>
    <w:rsid w:val="000D783C"/>
    <w:rsid w:val="000F00CE"/>
    <w:rsid w:val="00103F97"/>
    <w:rsid w:val="00111AD8"/>
    <w:rsid w:val="00111B4E"/>
    <w:rsid w:val="001142C2"/>
    <w:rsid w:val="00115F29"/>
    <w:rsid w:val="0012009D"/>
    <w:rsid w:val="00136186"/>
    <w:rsid w:val="00142E5A"/>
    <w:rsid w:val="0015485B"/>
    <w:rsid w:val="00164D77"/>
    <w:rsid w:val="00166DB4"/>
    <w:rsid w:val="00176CBB"/>
    <w:rsid w:val="00184E13"/>
    <w:rsid w:val="001915CC"/>
    <w:rsid w:val="00192254"/>
    <w:rsid w:val="001C03CC"/>
    <w:rsid w:val="001E55BD"/>
    <w:rsid w:val="0020213F"/>
    <w:rsid w:val="002039E7"/>
    <w:rsid w:val="00222E98"/>
    <w:rsid w:val="00235170"/>
    <w:rsid w:val="0023773D"/>
    <w:rsid w:val="002430CB"/>
    <w:rsid w:val="00244842"/>
    <w:rsid w:val="00246052"/>
    <w:rsid w:val="0027528A"/>
    <w:rsid w:val="00277219"/>
    <w:rsid w:val="002855DA"/>
    <w:rsid w:val="002877C6"/>
    <w:rsid w:val="0029071C"/>
    <w:rsid w:val="0029738E"/>
    <w:rsid w:val="002B6C7D"/>
    <w:rsid w:val="002C37D1"/>
    <w:rsid w:val="002C4C0D"/>
    <w:rsid w:val="002D120F"/>
    <w:rsid w:val="002D181C"/>
    <w:rsid w:val="002D645A"/>
    <w:rsid w:val="002D687B"/>
    <w:rsid w:val="002E0FEE"/>
    <w:rsid w:val="00312D96"/>
    <w:rsid w:val="00321EC4"/>
    <w:rsid w:val="0032473B"/>
    <w:rsid w:val="0033751A"/>
    <w:rsid w:val="00337B74"/>
    <w:rsid w:val="0036430E"/>
    <w:rsid w:val="0037545C"/>
    <w:rsid w:val="00377E96"/>
    <w:rsid w:val="00390396"/>
    <w:rsid w:val="003A0769"/>
    <w:rsid w:val="003B17F6"/>
    <w:rsid w:val="003C3C24"/>
    <w:rsid w:val="003E4E39"/>
    <w:rsid w:val="003F7CCA"/>
    <w:rsid w:val="004130BA"/>
    <w:rsid w:val="00413A35"/>
    <w:rsid w:val="00420C17"/>
    <w:rsid w:val="004234DA"/>
    <w:rsid w:val="00455DEE"/>
    <w:rsid w:val="004578BB"/>
    <w:rsid w:val="0046083C"/>
    <w:rsid w:val="004612DB"/>
    <w:rsid w:val="00481B77"/>
    <w:rsid w:val="0049537C"/>
    <w:rsid w:val="0049640C"/>
    <w:rsid w:val="00497755"/>
    <w:rsid w:val="004A37D2"/>
    <w:rsid w:val="004B3AA1"/>
    <w:rsid w:val="004B6BBF"/>
    <w:rsid w:val="004F4974"/>
    <w:rsid w:val="00504835"/>
    <w:rsid w:val="0050555B"/>
    <w:rsid w:val="00507621"/>
    <w:rsid w:val="0052135B"/>
    <w:rsid w:val="00524126"/>
    <w:rsid w:val="00535A8D"/>
    <w:rsid w:val="0058556A"/>
    <w:rsid w:val="005B040F"/>
    <w:rsid w:val="005C1D5B"/>
    <w:rsid w:val="005C3EE2"/>
    <w:rsid w:val="005E528A"/>
    <w:rsid w:val="005F67C1"/>
    <w:rsid w:val="00663325"/>
    <w:rsid w:val="00675583"/>
    <w:rsid w:val="006755E5"/>
    <w:rsid w:val="00675954"/>
    <w:rsid w:val="0067617F"/>
    <w:rsid w:val="00677A01"/>
    <w:rsid w:val="00682574"/>
    <w:rsid w:val="00683441"/>
    <w:rsid w:val="00685D98"/>
    <w:rsid w:val="0068646C"/>
    <w:rsid w:val="0068700C"/>
    <w:rsid w:val="006874AD"/>
    <w:rsid w:val="00695C39"/>
    <w:rsid w:val="006961D7"/>
    <w:rsid w:val="006A0AA7"/>
    <w:rsid w:val="006C361D"/>
    <w:rsid w:val="006E0034"/>
    <w:rsid w:val="006F0A61"/>
    <w:rsid w:val="006F27E4"/>
    <w:rsid w:val="006F41B7"/>
    <w:rsid w:val="00700D38"/>
    <w:rsid w:val="00703987"/>
    <w:rsid w:val="007158DE"/>
    <w:rsid w:val="00716395"/>
    <w:rsid w:val="00727453"/>
    <w:rsid w:val="00727B07"/>
    <w:rsid w:val="007617F2"/>
    <w:rsid w:val="007662C8"/>
    <w:rsid w:val="00782008"/>
    <w:rsid w:val="007949F9"/>
    <w:rsid w:val="00796D18"/>
    <w:rsid w:val="007A01F6"/>
    <w:rsid w:val="007A6015"/>
    <w:rsid w:val="007B123F"/>
    <w:rsid w:val="007E1F8B"/>
    <w:rsid w:val="007E64F6"/>
    <w:rsid w:val="007F477E"/>
    <w:rsid w:val="008053A7"/>
    <w:rsid w:val="008357E7"/>
    <w:rsid w:val="00841397"/>
    <w:rsid w:val="00856D40"/>
    <w:rsid w:val="00863DA3"/>
    <w:rsid w:val="0087500C"/>
    <w:rsid w:val="00875237"/>
    <w:rsid w:val="00877011"/>
    <w:rsid w:val="00885FFB"/>
    <w:rsid w:val="00892F15"/>
    <w:rsid w:val="00897E08"/>
    <w:rsid w:val="008A1A9D"/>
    <w:rsid w:val="008A51F3"/>
    <w:rsid w:val="008B5562"/>
    <w:rsid w:val="008C0A0E"/>
    <w:rsid w:val="008D1B2A"/>
    <w:rsid w:val="008D6115"/>
    <w:rsid w:val="008D6DC0"/>
    <w:rsid w:val="008D737C"/>
    <w:rsid w:val="008E34A6"/>
    <w:rsid w:val="008E5334"/>
    <w:rsid w:val="008E7058"/>
    <w:rsid w:val="009237CA"/>
    <w:rsid w:val="00931C2F"/>
    <w:rsid w:val="00942CD3"/>
    <w:rsid w:val="00950020"/>
    <w:rsid w:val="00955EC4"/>
    <w:rsid w:val="00966F16"/>
    <w:rsid w:val="00977B73"/>
    <w:rsid w:val="009D6515"/>
    <w:rsid w:val="009F38A1"/>
    <w:rsid w:val="009F67F8"/>
    <w:rsid w:val="00A01900"/>
    <w:rsid w:val="00A01B5C"/>
    <w:rsid w:val="00A024DA"/>
    <w:rsid w:val="00A1215A"/>
    <w:rsid w:val="00A1304A"/>
    <w:rsid w:val="00A229B5"/>
    <w:rsid w:val="00A270C1"/>
    <w:rsid w:val="00A3173E"/>
    <w:rsid w:val="00A53499"/>
    <w:rsid w:val="00A64B47"/>
    <w:rsid w:val="00A7497F"/>
    <w:rsid w:val="00A87E0A"/>
    <w:rsid w:val="00A91717"/>
    <w:rsid w:val="00A9227B"/>
    <w:rsid w:val="00A9489F"/>
    <w:rsid w:val="00AA379B"/>
    <w:rsid w:val="00AA49C8"/>
    <w:rsid w:val="00AB2301"/>
    <w:rsid w:val="00AB77E3"/>
    <w:rsid w:val="00AC4861"/>
    <w:rsid w:val="00AE09FE"/>
    <w:rsid w:val="00AE1103"/>
    <w:rsid w:val="00AF00AA"/>
    <w:rsid w:val="00AF0CAB"/>
    <w:rsid w:val="00B10E13"/>
    <w:rsid w:val="00B11B37"/>
    <w:rsid w:val="00B175AD"/>
    <w:rsid w:val="00B24D1A"/>
    <w:rsid w:val="00B272D7"/>
    <w:rsid w:val="00B3105D"/>
    <w:rsid w:val="00B360A0"/>
    <w:rsid w:val="00B36C81"/>
    <w:rsid w:val="00B512A5"/>
    <w:rsid w:val="00B63BB1"/>
    <w:rsid w:val="00B66F69"/>
    <w:rsid w:val="00B7167A"/>
    <w:rsid w:val="00B85DFC"/>
    <w:rsid w:val="00B909F9"/>
    <w:rsid w:val="00BC19A7"/>
    <w:rsid w:val="00BC7691"/>
    <w:rsid w:val="00BD7EEA"/>
    <w:rsid w:val="00BE1375"/>
    <w:rsid w:val="00C00BF3"/>
    <w:rsid w:val="00C00D2F"/>
    <w:rsid w:val="00C0464E"/>
    <w:rsid w:val="00C15FC3"/>
    <w:rsid w:val="00C17FCF"/>
    <w:rsid w:val="00C21BF4"/>
    <w:rsid w:val="00C21C00"/>
    <w:rsid w:val="00C21E38"/>
    <w:rsid w:val="00C5039F"/>
    <w:rsid w:val="00C641C7"/>
    <w:rsid w:val="00C716A2"/>
    <w:rsid w:val="00C87ED1"/>
    <w:rsid w:val="00CA15FC"/>
    <w:rsid w:val="00CA180D"/>
    <w:rsid w:val="00CC15E2"/>
    <w:rsid w:val="00CD00B9"/>
    <w:rsid w:val="00CD3E1D"/>
    <w:rsid w:val="00CE2C69"/>
    <w:rsid w:val="00D13A8D"/>
    <w:rsid w:val="00D1549F"/>
    <w:rsid w:val="00D16CCA"/>
    <w:rsid w:val="00D2139A"/>
    <w:rsid w:val="00D403E9"/>
    <w:rsid w:val="00D42105"/>
    <w:rsid w:val="00D72252"/>
    <w:rsid w:val="00D81356"/>
    <w:rsid w:val="00D81773"/>
    <w:rsid w:val="00D82F18"/>
    <w:rsid w:val="00DA6384"/>
    <w:rsid w:val="00DB1BAE"/>
    <w:rsid w:val="00DC1485"/>
    <w:rsid w:val="00DD1473"/>
    <w:rsid w:val="00DD64BD"/>
    <w:rsid w:val="00DD6A41"/>
    <w:rsid w:val="00DE31F8"/>
    <w:rsid w:val="00DE6EAE"/>
    <w:rsid w:val="00E02ACF"/>
    <w:rsid w:val="00E105B7"/>
    <w:rsid w:val="00E1263C"/>
    <w:rsid w:val="00E30390"/>
    <w:rsid w:val="00E52AD7"/>
    <w:rsid w:val="00E658DE"/>
    <w:rsid w:val="00E71D77"/>
    <w:rsid w:val="00E85EAA"/>
    <w:rsid w:val="00EB7991"/>
    <w:rsid w:val="00EC781D"/>
    <w:rsid w:val="00EF42E0"/>
    <w:rsid w:val="00F1722D"/>
    <w:rsid w:val="00F211E9"/>
    <w:rsid w:val="00F21AA9"/>
    <w:rsid w:val="00F60475"/>
    <w:rsid w:val="00F71388"/>
    <w:rsid w:val="00F723F9"/>
    <w:rsid w:val="00F82D21"/>
    <w:rsid w:val="00F90BEC"/>
    <w:rsid w:val="00F96832"/>
    <w:rsid w:val="00FA250B"/>
    <w:rsid w:val="00FA5566"/>
    <w:rsid w:val="00FA673A"/>
    <w:rsid w:val="00FC07B9"/>
    <w:rsid w:val="00FE060B"/>
    <w:rsid w:val="00FF50AE"/>
    <w:rsid w:val="00FF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7A5F3"/>
  <w15:docId w15:val="{E95F519A-9AAB-483C-AACE-5770DD52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Naslov1">
    <w:name w:val="heading 1"/>
    <w:basedOn w:val="Normal"/>
    <w:next w:val="Normal"/>
    <w:pPr>
      <w:keepNext/>
      <w:keepLines/>
      <w:spacing w:before="400" w:after="120"/>
      <w:outlineLvl w:val="0"/>
    </w:pPr>
    <w:rPr>
      <w:sz w:val="40"/>
      <w:szCs w:val="40"/>
    </w:rPr>
  </w:style>
  <w:style w:type="paragraph" w:styleId="Naslov2">
    <w:name w:val="heading 2"/>
    <w:basedOn w:val="Normal"/>
    <w:next w:val="Normal"/>
    <w:pPr>
      <w:keepNext/>
      <w:keepLines/>
      <w:spacing w:before="360" w:after="120"/>
      <w:outlineLvl w:val="1"/>
    </w:pPr>
    <w:rPr>
      <w:sz w:val="32"/>
      <w:szCs w:val="32"/>
    </w:rPr>
  </w:style>
  <w:style w:type="paragraph" w:styleId="Naslov3">
    <w:name w:val="heading 3"/>
    <w:basedOn w:val="Normal"/>
    <w:next w:val="Normal"/>
    <w:pPr>
      <w:keepNext/>
      <w:keepLines/>
      <w:spacing w:before="320" w:after="80"/>
      <w:outlineLvl w:val="2"/>
    </w:pPr>
    <w:rPr>
      <w:color w:val="434343"/>
      <w:sz w:val="28"/>
      <w:szCs w:val="28"/>
    </w:rPr>
  </w:style>
  <w:style w:type="paragraph" w:styleId="Naslov4">
    <w:name w:val="heading 4"/>
    <w:basedOn w:val="Normal"/>
    <w:next w:val="Normal"/>
    <w:pPr>
      <w:keepNext/>
      <w:keepLines/>
      <w:spacing w:before="280" w:after="80"/>
      <w:outlineLvl w:val="3"/>
    </w:pPr>
    <w:rPr>
      <w:color w:val="666666"/>
      <w:sz w:val="24"/>
      <w:szCs w:val="24"/>
    </w:rPr>
  </w:style>
  <w:style w:type="paragraph" w:styleId="Naslov5">
    <w:name w:val="heading 5"/>
    <w:basedOn w:val="Normal"/>
    <w:next w:val="Normal"/>
    <w:pPr>
      <w:keepNext/>
      <w:keepLines/>
      <w:spacing w:before="240" w:after="80"/>
      <w:outlineLvl w:val="4"/>
    </w:pPr>
    <w:rPr>
      <w:color w:val="666666"/>
    </w:rPr>
  </w:style>
  <w:style w:type="paragraph" w:styleId="Naslov6">
    <w:name w:val="heading 6"/>
    <w:basedOn w:val="Normal"/>
    <w:next w:val="Normal"/>
    <w:pPr>
      <w:keepNext/>
      <w:keepLines/>
      <w:spacing w:before="240" w:after="80"/>
      <w:outlineLvl w:val="5"/>
    </w:pPr>
    <w:rPr>
      <w:i/>
      <w:color w:val="66666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after="60"/>
    </w:pPr>
    <w:rPr>
      <w:sz w:val="52"/>
      <w:szCs w:val="52"/>
    </w:rPr>
  </w:style>
  <w:style w:type="paragraph" w:styleId="Podnaslov">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8E34A6"/>
    <w:pPr>
      <w:ind w:left="720"/>
      <w:contextualSpacing/>
    </w:pPr>
  </w:style>
  <w:style w:type="character" w:styleId="Hiperveza">
    <w:name w:val="Hyperlink"/>
    <w:basedOn w:val="Zadanifontodlomka"/>
    <w:uiPriority w:val="99"/>
    <w:unhideWhenUsed/>
    <w:rsid w:val="006F27E4"/>
    <w:rPr>
      <w:color w:val="0000FF" w:themeColor="hyperlink"/>
      <w:u w:val="single"/>
    </w:rPr>
  </w:style>
  <w:style w:type="paragraph" w:styleId="Sadraj1">
    <w:name w:val="toc 1"/>
    <w:basedOn w:val="Normal"/>
    <w:next w:val="Normal"/>
    <w:autoRedefine/>
    <w:uiPriority w:val="39"/>
    <w:unhideWhenUsed/>
    <w:rsid w:val="00014AA1"/>
    <w:pPr>
      <w:tabs>
        <w:tab w:val="right" w:pos="9350"/>
      </w:tabs>
      <w:spacing w:after="100"/>
      <w:jc w:val="right"/>
    </w:pPr>
  </w:style>
  <w:style w:type="paragraph" w:styleId="Sadraj2">
    <w:name w:val="toc 2"/>
    <w:basedOn w:val="Normal"/>
    <w:next w:val="Normal"/>
    <w:autoRedefine/>
    <w:uiPriority w:val="39"/>
    <w:unhideWhenUsed/>
    <w:rsid w:val="0052135B"/>
    <w:pPr>
      <w:spacing w:after="100"/>
      <w:ind w:left="220"/>
    </w:pPr>
  </w:style>
  <w:style w:type="paragraph" w:styleId="Sadraj3">
    <w:name w:val="toc 3"/>
    <w:basedOn w:val="Normal"/>
    <w:next w:val="Normal"/>
    <w:autoRedefine/>
    <w:uiPriority w:val="39"/>
    <w:unhideWhenUsed/>
    <w:rsid w:val="0052135B"/>
    <w:pPr>
      <w:spacing w:after="100"/>
      <w:ind w:left="440"/>
    </w:pPr>
  </w:style>
  <w:style w:type="paragraph" w:styleId="Zaglavlje">
    <w:name w:val="header"/>
    <w:basedOn w:val="Normal"/>
    <w:link w:val="ZaglavljeChar"/>
    <w:uiPriority w:val="99"/>
    <w:unhideWhenUsed/>
    <w:rsid w:val="00A270C1"/>
    <w:pPr>
      <w:tabs>
        <w:tab w:val="center" w:pos="4680"/>
        <w:tab w:val="right" w:pos="9360"/>
      </w:tabs>
      <w:spacing w:line="240" w:lineRule="auto"/>
    </w:pPr>
  </w:style>
  <w:style w:type="character" w:customStyle="1" w:styleId="ZaglavljeChar">
    <w:name w:val="Zaglavlje Char"/>
    <w:basedOn w:val="Zadanifontodlomka"/>
    <w:link w:val="Zaglavlje"/>
    <w:uiPriority w:val="99"/>
    <w:rsid w:val="00A270C1"/>
  </w:style>
  <w:style w:type="paragraph" w:styleId="Podnoje">
    <w:name w:val="footer"/>
    <w:basedOn w:val="Normal"/>
    <w:link w:val="PodnojeChar"/>
    <w:uiPriority w:val="99"/>
    <w:unhideWhenUsed/>
    <w:rsid w:val="00A270C1"/>
    <w:pPr>
      <w:tabs>
        <w:tab w:val="center" w:pos="4680"/>
        <w:tab w:val="right" w:pos="9360"/>
      </w:tabs>
      <w:spacing w:line="240" w:lineRule="auto"/>
    </w:pPr>
  </w:style>
  <w:style w:type="character" w:customStyle="1" w:styleId="PodnojeChar">
    <w:name w:val="Podnožje Char"/>
    <w:basedOn w:val="Zadanifontodlomka"/>
    <w:link w:val="Podnoje"/>
    <w:uiPriority w:val="99"/>
    <w:rsid w:val="00A270C1"/>
  </w:style>
  <w:style w:type="paragraph" w:styleId="Opisslike">
    <w:name w:val="caption"/>
    <w:basedOn w:val="Normal"/>
    <w:next w:val="Normal"/>
    <w:uiPriority w:val="35"/>
    <w:unhideWhenUsed/>
    <w:qFormat/>
    <w:rsid w:val="00C87ED1"/>
    <w:pPr>
      <w:spacing w:after="200" w:line="240" w:lineRule="auto"/>
    </w:pPr>
    <w:rPr>
      <w:i/>
      <w:iCs/>
      <w:color w:val="1F497D" w:themeColor="text2"/>
      <w:sz w:val="18"/>
      <w:szCs w:val="18"/>
    </w:rPr>
  </w:style>
  <w:style w:type="paragraph" w:styleId="Tablicaslika">
    <w:name w:val="table of figures"/>
    <w:basedOn w:val="Normal"/>
    <w:next w:val="Normal"/>
    <w:uiPriority w:val="99"/>
    <w:unhideWhenUsed/>
    <w:rsid w:val="008A51F3"/>
  </w:style>
  <w:style w:type="paragraph" w:styleId="Tekstbalonia">
    <w:name w:val="Balloon Text"/>
    <w:basedOn w:val="Normal"/>
    <w:link w:val="TekstbaloniaChar"/>
    <w:uiPriority w:val="99"/>
    <w:semiHidden/>
    <w:unhideWhenUsed/>
    <w:rsid w:val="00AB2301"/>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B2301"/>
    <w:rPr>
      <w:rFonts w:ascii="Segoe UI" w:hAnsi="Segoe UI" w:cs="Segoe UI"/>
      <w:sz w:val="18"/>
      <w:szCs w:val="18"/>
    </w:rPr>
  </w:style>
  <w:style w:type="character" w:styleId="Referencakomentara">
    <w:name w:val="annotation reference"/>
    <w:basedOn w:val="Zadanifontodlomka"/>
    <w:uiPriority w:val="99"/>
    <w:semiHidden/>
    <w:unhideWhenUsed/>
    <w:rsid w:val="00892F15"/>
    <w:rPr>
      <w:sz w:val="16"/>
      <w:szCs w:val="16"/>
    </w:rPr>
  </w:style>
  <w:style w:type="paragraph" w:styleId="Tekstkomentara">
    <w:name w:val="annotation text"/>
    <w:basedOn w:val="Normal"/>
    <w:link w:val="TekstkomentaraChar"/>
    <w:uiPriority w:val="99"/>
    <w:semiHidden/>
    <w:unhideWhenUsed/>
    <w:rsid w:val="00892F15"/>
    <w:pPr>
      <w:spacing w:line="240" w:lineRule="auto"/>
    </w:pPr>
    <w:rPr>
      <w:sz w:val="20"/>
      <w:szCs w:val="20"/>
    </w:rPr>
  </w:style>
  <w:style w:type="character" w:customStyle="1" w:styleId="TekstkomentaraChar">
    <w:name w:val="Tekst komentara Char"/>
    <w:basedOn w:val="Zadanifontodlomka"/>
    <w:link w:val="Tekstkomentara"/>
    <w:uiPriority w:val="99"/>
    <w:semiHidden/>
    <w:rsid w:val="00892F15"/>
    <w:rPr>
      <w:sz w:val="20"/>
      <w:szCs w:val="20"/>
    </w:rPr>
  </w:style>
  <w:style w:type="paragraph" w:styleId="Predmetkomentara">
    <w:name w:val="annotation subject"/>
    <w:basedOn w:val="Tekstkomentara"/>
    <w:next w:val="Tekstkomentara"/>
    <w:link w:val="PredmetkomentaraChar"/>
    <w:uiPriority w:val="99"/>
    <w:semiHidden/>
    <w:unhideWhenUsed/>
    <w:rsid w:val="00892F15"/>
    <w:rPr>
      <w:b/>
      <w:bCs/>
    </w:rPr>
  </w:style>
  <w:style w:type="character" w:customStyle="1" w:styleId="PredmetkomentaraChar">
    <w:name w:val="Predmet komentara Char"/>
    <w:basedOn w:val="TekstkomentaraChar"/>
    <w:link w:val="Predmetkomentara"/>
    <w:uiPriority w:val="99"/>
    <w:semiHidden/>
    <w:rsid w:val="00892F15"/>
    <w:rPr>
      <w:b/>
      <w:bCs/>
      <w:sz w:val="20"/>
      <w:szCs w:val="20"/>
    </w:rPr>
  </w:style>
  <w:style w:type="paragraph" w:styleId="Obinitekst">
    <w:name w:val="Plain Text"/>
    <w:basedOn w:val="Normal"/>
    <w:link w:val="ObinitekstChar"/>
    <w:uiPriority w:val="99"/>
    <w:semiHidden/>
    <w:unhideWhenUsed/>
    <w:rsid w:val="0068646C"/>
    <w:pPr>
      <w:spacing w:line="240" w:lineRule="auto"/>
    </w:pPr>
    <w:rPr>
      <w:rFonts w:ascii="Calibri" w:eastAsiaTheme="minorHAnsi" w:hAnsi="Calibri" w:cstheme="minorBidi"/>
      <w:szCs w:val="21"/>
      <w:lang w:val="en-US"/>
    </w:rPr>
  </w:style>
  <w:style w:type="character" w:customStyle="1" w:styleId="ObinitekstChar">
    <w:name w:val="Obični tekst Char"/>
    <w:basedOn w:val="Zadanifontodlomka"/>
    <w:link w:val="Obinitekst"/>
    <w:uiPriority w:val="99"/>
    <w:semiHidden/>
    <w:rsid w:val="0068646C"/>
    <w:rPr>
      <w:rFonts w:ascii="Calibri" w:eastAsiaTheme="minorHAnsi" w:hAnsi="Calibri" w:cstheme="minorBidi"/>
      <w:szCs w:val="21"/>
      <w:lang w:val="en-US"/>
    </w:rPr>
  </w:style>
  <w:style w:type="character" w:styleId="SlijeenaHiperveza">
    <w:name w:val="FollowedHyperlink"/>
    <w:basedOn w:val="Zadanifontodlomka"/>
    <w:uiPriority w:val="99"/>
    <w:semiHidden/>
    <w:unhideWhenUsed/>
    <w:rsid w:val="00A02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8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hyperlink" Target="https://dabar.srce.hr/repozitoriji" TargetMode="External"/><Relationship Id="rId21" Type="http://schemas.openxmlformats.org/officeDocument/2006/relationships/hyperlink" Target="https://ec.europa.eu/research/participants/docs/h2020-funding-guide/cross-cutting-issues/open-access-data-management/data-management_en.htm" TargetMode="External"/><Relationship Id="rId42" Type="http://schemas.openxmlformats.org/officeDocument/2006/relationships/image" Target="media/image11.png"/><Relationship Id="rId47" Type="http://schemas.openxmlformats.org/officeDocument/2006/relationships/hyperlink" Target="http://rd-alliance.github.io/metadata-directory/" TargetMode="External"/><Relationship Id="rId63" Type="http://schemas.openxmlformats.org/officeDocument/2006/relationships/hyperlink" Target="https://www.srce.unizg.hr/puh" TargetMode="External"/><Relationship Id="rId68" Type="http://schemas.openxmlformats.org/officeDocument/2006/relationships/image" Target="media/image14.png"/><Relationship Id="rId84" Type="http://schemas.openxmlformats.org/officeDocument/2006/relationships/hyperlink" Target="https://support.apple.com/en-gb/HT204837" TargetMode="External"/><Relationship Id="rId89" Type="http://schemas.openxmlformats.org/officeDocument/2006/relationships/hyperlink" Target="https://eraser.heidi.ie/" TargetMode="External"/><Relationship Id="rId112" Type="http://schemas.openxmlformats.org/officeDocument/2006/relationships/hyperlink" Target="https://urn.nsk.hr/urn:nbn:hr:142:123845" TargetMode="External"/><Relationship Id="rId133" Type="http://schemas.openxmlformats.org/officeDocument/2006/relationships/hyperlink" Target="https://www.force11.org/group/fairgroup/fairprinciples" TargetMode="External"/><Relationship Id="rId138" Type="http://schemas.openxmlformats.org/officeDocument/2006/relationships/hyperlink" Target="https://learn.canvas.net/courses/2719/pages/exercise-2-readme-file-faculty-follow-up?module_item_id=241426" TargetMode="External"/><Relationship Id="rId154" Type="http://schemas.openxmlformats.org/officeDocument/2006/relationships/hyperlink" Target="https://www.openaire.eu/find-trustworthy-data-repository" TargetMode="External"/><Relationship Id="rId159" Type="http://schemas.openxmlformats.org/officeDocument/2006/relationships/hyperlink" Target="http://ohda.matrix.msu.edu/2012/08/file-naming-in-the-digital-age/" TargetMode="External"/><Relationship Id="rId175" Type="http://schemas.openxmlformats.org/officeDocument/2006/relationships/hyperlink" Target="https://doi.org/10.1038/sdata.2016.18" TargetMode="External"/><Relationship Id="rId170" Type="http://schemas.openxmlformats.org/officeDocument/2006/relationships/hyperlink" Target="https://www.ukdataservice.ac.uk/manage-data/store.aspx" TargetMode="External"/><Relationship Id="rId16" Type="http://schemas.openxmlformats.org/officeDocument/2006/relationships/image" Target="media/image5.png"/><Relationship Id="rId107" Type="http://schemas.openxmlformats.org/officeDocument/2006/relationships/hyperlink" Target="https://youtu.be/pDiOUgD6yyI" TargetMode="External"/><Relationship Id="rId11" Type="http://schemas.openxmlformats.org/officeDocument/2006/relationships/image" Target="media/image3.png"/><Relationship Id="rId32" Type="http://schemas.openxmlformats.org/officeDocument/2006/relationships/hyperlink" Target="https://hr.wikipedia.org/wiki/ISO_8601" TargetMode="External"/><Relationship Id="rId37" Type="http://schemas.openxmlformats.org/officeDocument/2006/relationships/hyperlink" Target="https://support.apple.com/lt-lt/guide/mac-help/mchlp15236/mac" TargetMode="External"/><Relationship Id="rId53" Type="http://schemas.openxmlformats.org/officeDocument/2006/relationships/hyperlink" Target="https://medium.freecodecamp.org/how-does-pretty-good-privacy-work-3f5f75ecea97" TargetMode="External"/><Relationship Id="rId58" Type="http://schemas.openxmlformats.org/officeDocument/2006/relationships/hyperlink" Target="https://safehouse-explorer.en.softonic.com/" TargetMode="External"/><Relationship Id="rId74" Type="http://schemas.openxmlformats.org/officeDocument/2006/relationships/hyperlink" Target="https://github.com/" TargetMode="External"/><Relationship Id="rId79" Type="http://schemas.openxmlformats.org/officeDocument/2006/relationships/hyperlink" Target="https://www.microsoft.com/en-us/download/details.aspx?id=11533" TargetMode="External"/><Relationship Id="rId102" Type="http://schemas.openxmlformats.org/officeDocument/2006/relationships/image" Target="media/image16.png"/><Relationship Id="rId123" Type="http://schemas.openxmlformats.org/officeDocument/2006/relationships/hyperlink" Target="https://guides.library.cornell.edu/ecommons/formats" TargetMode="External"/><Relationship Id="rId128" Type="http://schemas.openxmlformats.org/officeDocument/2006/relationships/hyperlink" Target="https://www.fosteropenscience.eu/sites/default/files/pdf/1366.pdf" TargetMode="External"/><Relationship Id="rId144" Type="http://schemas.openxmlformats.org/officeDocument/2006/relationships/hyperlink" Target="https://study.sagepub.com/corti2e" TargetMode="External"/><Relationship Id="rId149" Type="http://schemas.openxmlformats.org/officeDocument/2006/relationships/hyperlink" Target="http://doi.org/10.5281/zenodo.1065991" TargetMode="External"/><Relationship Id="rId5" Type="http://schemas.openxmlformats.org/officeDocument/2006/relationships/webSettings" Target="webSettings.xml"/><Relationship Id="rId90" Type="http://schemas.openxmlformats.org/officeDocument/2006/relationships/hyperlink" Target="https://freeraser.en.softonic.com/" TargetMode="External"/><Relationship Id="rId95" Type="http://schemas.openxmlformats.org/officeDocument/2006/relationships/image" Target="media/image15.png"/><Relationship Id="rId160" Type="http://schemas.openxmlformats.org/officeDocument/2006/relationships/hyperlink" Target="https://www.uu.nl/en/research/research-data-management/guides/storing-and-preserving-data" TargetMode="External"/><Relationship Id="rId165" Type="http://schemas.openxmlformats.org/officeDocument/2006/relationships/hyperlink" Target="http://www.snf.ch/en/theSNSF/research-policies/open_research_data/Pages/data-management-plan-dmp-guidelines-for-researchers.aspx" TargetMode="External"/><Relationship Id="rId181" Type="http://schemas.microsoft.com/office/2018/08/relationships/commentsExtensible" Target="commentsExtensible.xml"/><Relationship Id="rId22" Type="http://schemas.openxmlformats.org/officeDocument/2006/relationships/hyperlink" Target="https://www.ukdataservice.ac.uk/manage-data/plan/planning.aspx" TargetMode="External"/><Relationship Id="rId27" Type="http://schemas.openxmlformats.org/officeDocument/2006/relationships/hyperlink" Target="https://argos.openaire.eu/" TargetMode="External"/><Relationship Id="rId43" Type="http://schemas.openxmlformats.org/officeDocument/2006/relationships/hyperlink" Target="https://www.uu.nl/en/research/research-data-management/guides/storing-and-preserving-data" TargetMode="External"/><Relationship Id="rId48" Type="http://schemas.openxmlformats.org/officeDocument/2006/relationships/hyperlink" Target="https://docs.microsoft.com/en-us/windows/device-security/bitlocker/bitlocker-overview" TargetMode="External"/><Relationship Id="rId64" Type="http://schemas.openxmlformats.org/officeDocument/2006/relationships/hyperlink" Target="https://www.srce.unizg.hr/filesender" TargetMode="External"/><Relationship Id="rId69" Type="http://schemas.openxmlformats.org/officeDocument/2006/relationships/hyperlink" Target="https://acrobat.adobe.com/us/en/acrobat/pdf-reader.html" TargetMode="External"/><Relationship Id="rId113" Type="http://schemas.openxmlformats.org/officeDocument/2006/relationships/image" Target="media/image19.png"/><Relationship Id="rId118" Type="http://schemas.openxmlformats.org/officeDocument/2006/relationships/hyperlink" Target="https://www.lcrdm.nl/en/rdm-advice-tips" TargetMode="External"/><Relationship Id="rId134" Type="http://schemas.openxmlformats.org/officeDocument/2006/relationships/hyperlink" Target="https://www.go-fair.org/fair-principles/" TargetMode="External"/><Relationship Id="rId139" Type="http://schemas.openxmlformats.org/officeDocument/2006/relationships/hyperlink" Target="https://ec.europa.eu/research/participants/data/ref/h2020/grants_manual/hi/oa_pilot/h2020-hi-oa-pilot-guide_en.pdf" TargetMode="External"/><Relationship Id="rId80" Type="http://schemas.openxmlformats.org/officeDocument/2006/relationships/hyperlink" Target="http://safehousesoftware.com/" TargetMode="External"/><Relationship Id="rId85" Type="http://schemas.openxmlformats.org/officeDocument/2006/relationships/hyperlink" Target="https://medium.freecodecamp.org/how-does-pretty-good-privacy-work-3f5f75ecea97" TargetMode="External"/><Relationship Id="rId150" Type="http://schemas.openxmlformats.org/officeDocument/2006/relationships/hyperlink" Target="http://doi.org/10.5281/zenodo.1065991" TargetMode="External"/><Relationship Id="rId155" Type="http://schemas.openxmlformats.org/officeDocument/2006/relationships/hyperlink" Target="https://doi.org/10.7717/peerj.175" TargetMode="External"/><Relationship Id="rId171" Type="http://schemas.openxmlformats.org/officeDocument/2006/relationships/hyperlink" Target="https://www.ed.ac.uk/information-services/research-support/research-data-service/after/data-repository/definitions" TargetMode="External"/><Relationship Id="rId176" Type="http://schemas.openxmlformats.org/officeDocument/2006/relationships/hyperlink" Target="https://doi.org/10.1038/sdata.2016.18" TargetMode="External"/><Relationship Id="rId12" Type="http://schemas.openxmlformats.org/officeDocument/2006/relationships/hyperlink" Target="https://www.srce.unizg.hr/" TargetMode="External"/><Relationship Id="rId17" Type="http://schemas.openxmlformats.org/officeDocument/2006/relationships/hyperlink" Target="https://www.srce.unizg.hr/rda" TargetMode="External"/><Relationship Id="rId33" Type="http://schemas.openxmlformats.org/officeDocument/2006/relationships/hyperlink" Target="https://www.bulkrenameutility.co.uk/" TargetMode="External"/><Relationship Id="rId38" Type="http://schemas.openxmlformats.org/officeDocument/2006/relationships/hyperlink" Target="https://helpx.adobe.com/acrobat/using/pdf-properties-metadata.html" TargetMode="External"/><Relationship Id="rId59" Type="http://schemas.openxmlformats.org/officeDocument/2006/relationships/hyperlink" Target="https://safehouse-explorer.en.softonic.com/" TargetMode="External"/><Relationship Id="rId103" Type="http://schemas.openxmlformats.org/officeDocument/2006/relationships/image" Target="media/image17.png"/><Relationship Id="rId108" Type="http://schemas.openxmlformats.org/officeDocument/2006/relationships/hyperlink" Target="http://ec.europa.eu/research/press/2016/pdf/opendata-infographic_072016.pdf" TargetMode="External"/><Relationship Id="rId124" Type="http://schemas.openxmlformats.org/officeDocument/2006/relationships/hyperlink" Target="https://data.research.cornell.edu/content/file-formats" TargetMode="External"/><Relationship Id="rId129" Type="http://schemas.openxmlformats.org/officeDocument/2006/relationships/hyperlink" Target="https://libguides.depaul.edu/c.php?g=620925&amp;p=4324498" TargetMode="External"/><Relationship Id="rId54" Type="http://schemas.openxmlformats.org/officeDocument/2006/relationships/hyperlink" Target="https://www.veracrypt.fr/en/Home.html" TargetMode="External"/><Relationship Id="rId70" Type="http://schemas.openxmlformats.org/officeDocument/2006/relationships/hyperlink" Target="https://www.adobe.com/products/bridge.html" TargetMode="External"/><Relationship Id="rId75" Type="http://schemas.openxmlformats.org/officeDocument/2006/relationships/hyperlink" Target="https://www.cro-ngi.hr/" TargetMode="External"/><Relationship Id="rId91" Type="http://schemas.openxmlformats.org/officeDocument/2006/relationships/hyperlink" Target="https://www.gaijin.at/en/software/wipefile" TargetMode="External"/><Relationship Id="rId96" Type="http://schemas.openxmlformats.org/officeDocument/2006/relationships/image" Target="media/image150.png"/><Relationship Id="rId140" Type="http://schemas.openxmlformats.org/officeDocument/2006/relationships/hyperlink" Target="https://ec.europa.eu/research/participants/data/ref/h2020/grants_manual/hi/oa_pilot/h2020-hi-oa-pilot-guide_en.pdf" TargetMode="External"/><Relationship Id="rId145" Type="http://schemas.openxmlformats.org/officeDocument/2006/relationships/hyperlink" Target="https://www.dcc.ac.uk/resources/data-management-plans/guidance-examples" TargetMode="External"/><Relationship Id="rId161" Type="http://schemas.openxmlformats.org/officeDocument/2006/relationships/hyperlink" Target="https://wiki.dlib.indiana.edu/display/~rscherle" TargetMode="External"/><Relationship Id="rId166" Type="http://schemas.openxmlformats.org/officeDocument/2006/relationships/hyperlink" Target="file:///C:/Users/Administrator/Downloads/Guidelines%20on%20shaping%20technology%20according%20to%20GDPR%20provisions.pdf" TargetMode="External"/><Relationship Id="rId18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dcc.ac.uk/resources/data-management-plans/guidance-examples" TargetMode="External"/><Relationship Id="rId28" Type="http://schemas.openxmlformats.org/officeDocument/2006/relationships/hyperlink" Target="https://dataoneorg.github.io/Education/bestpractices/" TargetMode="External"/><Relationship Id="rId49" Type="http://schemas.openxmlformats.org/officeDocument/2006/relationships/hyperlink" Target="https://docs.microsoft.com/en-us/windows/device-security/bitlocker/bitlocker-overview" TargetMode="External"/><Relationship Id="rId114" Type="http://schemas.openxmlformats.org/officeDocument/2006/relationships/hyperlink" Target="https://amnesia.openaire.eu/" TargetMode="External"/><Relationship Id="rId119" Type="http://schemas.openxmlformats.org/officeDocument/2006/relationships/hyperlink" Target="https://www.re3data.org/" TargetMode="External"/><Relationship Id="rId44" Type="http://schemas.openxmlformats.org/officeDocument/2006/relationships/hyperlink" Target="https://github.com/" TargetMode="External"/><Relationship Id="rId60" Type="http://schemas.openxmlformats.org/officeDocument/2006/relationships/hyperlink" Target="https://eraser.heidi.ie/" TargetMode="External"/><Relationship Id="rId65" Type="http://schemas.openxmlformats.org/officeDocument/2006/relationships/hyperlink" Target="https://www.srce.unizg.hr/puh" TargetMode="External"/><Relationship Id="rId81" Type="http://schemas.openxmlformats.org/officeDocument/2006/relationships/hyperlink" Target="https://www.axcrypt.net/" TargetMode="External"/><Relationship Id="rId86" Type="http://schemas.openxmlformats.org/officeDocument/2006/relationships/hyperlink" Target="http://safehousesoftware.com/" TargetMode="External"/><Relationship Id="rId130" Type="http://schemas.openxmlformats.org/officeDocument/2006/relationships/hyperlink" Target="https://www.dcc.ac.uk/resources/data-management-plans/guidance-examples" TargetMode="External"/><Relationship Id="rId135" Type="http://schemas.openxmlformats.org/officeDocument/2006/relationships/hyperlink" Target="https://www.go-fair.org/fair-principles/" TargetMode="External"/><Relationship Id="rId151" Type="http://schemas.openxmlformats.org/officeDocument/2006/relationships/hyperlink" Target="https://www.maketecheasier.com/tag-files-in-windows/" TargetMode="External"/><Relationship Id="rId156" Type="http://schemas.openxmlformats.org/officeDocument/2006/relationships/hyperlink" Target="https://doi.org/10.7717/peerj.175" TargetMode="External"/><Relationship Id="rId177"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72" Type="http://schemas.openxmlformats.org/officeDocument/2006/relationships/hyperlink" Target="https://support.apple.com/lt-lt/guide/mac-help/mchlp15236/mac" TargetMode="External"/><Relationship Id="rId180" Type="http://schemas.openxmlformats.org/officeDocument/2006/relationships/theme" Target="theme/theme1.xml"/><Relationship Id="rId13" Type="http://schemas.openxmlformats.org/officeDocument/2006/relationships/header" Target="header1.xml"/><Relationship Id="rId18" Type="http://schemas.openxmlformats.org/officeDocument/2006/relationships/hyperlink" Target="https://www.srce.unizg.hr/rda" TargetMode="External"/><Relationship Id="rId39" Type="http://schemas.openxmlformats.org/officeDocument/2006/relationships/hyperlink" Target="https://helpx.adobe.com/bridge/using/metadata-adobe-bridge.html" TargetMode="External"/><Relationship Id="rId109" Type="http://schemas.openxmlformats.org/officeDocument/2006/relationships/hyperlink" Target="https://dabar.srce.hr/repozitoriji" TargetMode="External"/><Relationship Id="rId34" Type="http://schemas.openxmlformats.org/officeDocument/2006/relationships/image" Target="media/image9.gif"/><Relationship Id="rId50" Type="http://schemas.openxmlformats.org/officeDocument/2006/relationships/hyperlink" Target="https://support.apple.com/en-gb/HT204837" TargetMode="External"/><Relationship Id="rId55" Type="http://schemas.openxmlformats.org/officeDocument/2006/relationships/hyperlink" Target="https://www.veracrypt.fr/en/Home.html" TargetMode="External"/><Relationship Id="rId76" Type="http://schemas.openxmlformats.org/officeDocument/2006/relationships/hyperlink" Target="https://www.srce.unizg.hr/isabella/" TargetMode="External"/><Relationship Id="rId97" Type="http://schemas.openxmlformats.org/officeDocument/2006/relationships/hyperlink" Target="https://amnesia.openaire.eu/" TargetMode="External"/><Relationship Id="rId104" Type="http://schemas.openxmlformats.org/officeDocument/2006/relationships/hyperlink" Target="https://archaeologydataservice.ac.uk/" TargetMode="External"/><Relationship Id="rId120" Type="http://schemas.openxmlformats.org/officeDocument/2006/relationships/hyperlink" Target="https://www.ukdataservice.ac.uk/manage-data/legal-ethical/anonymisation/quantitative.aspx" TargetMode="External"/><Relationship Id="rId125" Type="http://schemas.openxmlformats.org/officeDocument/2006/relationships/hyperlink" Target="https://creativecommons.org/" TargetMode="External"/><Relationship Id="rId141" Type="http://schemas.openxmlformats.org/officeDocument/2006/relationships/hyperlink" Target="https://ec.europa.eu/info/sites/info/files/research_and_innovation/strategy_on_research_and_innovation/presentations/horizon_europe_hr_oblikovanje_nase_buducnosti.pdf" TargetMode="External"/><Relationship Id="rId146" Type="http://schemas.openxmlformats.org/officeDocument/2006/relationships/hyperlink" Target="https://www.dlcm.ch/resources/dlcm-dmp" TargetMode="External"/><Relationship Id="rId167" Type="http://schemas.openxmlformats.org/officeDocument/2006/relationships/hyperlink" Target="https://www.ukdataservice.ac.uk/manage-data/legal-ethical/anonymisation/quantitative.aspx" TargetMode="External"/><Relationship Id="rId7" Type="http://schemas.openxmlformats.org/officeDocument/2006/relationships/endnotes" Target="endnotes.xml"/><Relationship Id="rId71" Type="http://schemas.openxmlformats.org/officeDocument/2006/relationships/hyperlink" Target="https://www.bulkrenameutility.co.uk/" TargetMode="External"/><Relationship Id="rId92" Type="http://schemas.openxmlformats.org/officeDocument/2006/relationships/hyperlink" Target="https://www.srce.unizg.hr/puh" TargetMode="External"/><Relationship Id="rId162" Type="http://schemas.openxmlformats.org/officeDocument/2006/relationships/hyperlink" Target="https://wiki.dlib.indiana.edu/display/INF/Filename+Requirements+for+Digital+Objects" TargetMode="External"/><Relationship Id="rId2" Type="http://schemas.openxmlformats.org/officeDocument/2006/relationships/numbering" Target="numbering.xml"/><Relationship Id="rId29" Type="http://schemas.openxmlformats.org/officeDocument/2006/relationships/hyperlink" Target="https://dmponline.dcc.ac.uk/" TargetMode="External"/><Relationship Id="rId24" Type="http://schemas.openxmlformats.org/officeDocument/2006/relationships/hyperlink" Target="https://www.dlcm.ch/resources/dlcm-dmp" TargetMode="External"/><Relationship Id="rId40" Type="http://schemas.openxmlformats.org/officeDocument/2006/relationships/hyperlink" Target="https://www.tagspaces.org/" TargetMode="External"/><Relationship Id="rId45" Type="http://schemas.openxmlformats.org/officeDocument/2006/relationships/image" Target="media/image12.png"/><Relationship Id="rId66" Type="http://schemas.openxmlformats.org/officeDocument/2006/relationships/hyperlink" Target="https://puh.srce.hr" TargetMode="External"/><Relationship Id="rId87" Type="http://schemas.openxmlformats.org/officeDocument/2006/relationships/hyperlink" Target="https://www.axcrypt.net/" TargetMode="External"/><Relationship Id="rId110" Type="http://schemas.openxmlformats.org/officeDocument/2006/relationships/hyperlink" Target="https://www.re3data.org/" TargetMode="External"/><Relationship Id="rId115" Type="http://schemas.openxmlformats.org/officeDocument/2006/relationships/hyperlink" Target="https://coptr.digipres.org/Main_Page" TargetMode="External"/><Relationship Id="rId131" Type="http://schemas.openxmlformats.org/officeDocument/2006/relationships/hyperlink" Target="https://educopia.org/wp-content/uploads/2018/04/etdplus_storage_guidancebrief.pdf" TargetMode="External"/><Relationship Id="rId136" Type="http://schemas.openxmlformats.org/officeDocument/2006/relationships/hyperlink" Target="https://www.helsinki.fi/en/research/guide-for-data-documentation" TargetMode="External"/><Relationship Id="rId157" Type="http://schemas.openxmlformats.org/officeDocument/2006/relationships/hyperlink" Target="http://ohda.matrix.msu.edu/about/authors/rehberger/" TargetMode="External"/><Relationship Id="rId178" Type="http://schemas.openxmlformats.org/officeDocument/2006/relationships/footer" Target="footer3.xml"/><Relationship Id="rId61" Type="http://schemas.openxmlformats.org/officeDocument/2006/relationships/hyperlink" Target="https://www.gaijin.at/en/software/wipefile" TargetMode="External"/><Relationship Id="rId82" Type="http://schemas.openxmlformats.org/officeDocument/2006/relationships/hyperlink" Target="https://support.apple.com/en-gb/HT204837" TargetMode="External"/><Relationship Id="rId152" Type="http://schemas.openxmlformats.org/officeDocument/2006/relationships/hyperlink" Target="http://hdap-alai.hr/romana-matanovac-vuckovic-pravni-status-autorskih-djela-stvorenih-u-radnom-odnosu-na-sveucilistu/" TargetMode="External"/><Relationship Id="rId173" Type="http://schemas.openxmlformats.org/officeDocument/2006/relationships/hyperlink" Target="https://www.uu.nl/en/research/research-data-management/guides/storing-and-preserving-data" TargetMode="External"/><Relationship Id="rId19" Type="http://schemas.openxmlformats.org/officeDocument/2006/relationships/image" Target="media/image6.png"/><Relationship Id="rId14" Type="http://schemas.openxmlformats.org/officeDocument/2006/relationships/footer" Target="footer2.xml"/><Relationship Id="rId30" Type="http://schemas.openxmlformats.org/officeDocument/2006/relationships/image" Target="media/image8.png"/><Relationship Id="rId35" Type="http://schemas.openxmlformats.org/officeDocument/2006/relationships/hyperlink" Target="https://www.ukdataservice.ac.uk/manage-data/format/organising.aspx" TargetMode="External"/><Relationship Id="rId56" Type="http://schemas.openxmlformats.org/officeDocument/2006/relationships/hyperlink" Target="https://www.axcrypt.net/" TargetMode="External"/><Relationship Id="rId77" Type="http://schemas.openxmlformats.org/officeDocument/2006/relationships/hyperlink" Target="https://wiki.srce.hr/display/CRONGI/JupyterLab+servisi" TargetMode="External"/><Relationship Id="rId100" Type="http://schemas.openxmlformats.org/officeDocument/2006/relationships/hyperlink" Target="https://www.lcrdm.nl/en/rdm-advice-tips" TargetMode="External"/><Relationship Id="rId105" Type="http://schemas.openxmlformats.org/officeDocument/2006/relationships/hyperlink" Target="https://zenodo.org/" TargetMode="External"/><Relationship Id="rId126" Type="http://schemas.openxmlformats.org/officeDocument/2006/relationships/hyperlink" Target="https://dabar.srce.hr/dabar" TargetMode="External"/><Relationship Id="rId147" Type="http://schemas.openxmlformats.org/officeDocument/2006/relationships/hyperlink" Target="https://www.ukdataservice.ac.uk/manage-data/plan/planning.aspx" TargetMode="External"/><Relationship Id="rId168" Type="http://schemas.openxmlformats.org/officeDocument/2006/relationships/hyperlink" Target="https://www.ukdataservice.ac.uk/manage-data/plan/planning.aspx" TargetMode="External"/><Relationship Id="rId8" Type="http://schemas.openxmlformats.org/officeDocument/2006/relationships/footer" Target="footer1.xml"/><Relationship Id="rId51" Type="http://schemas.openxmlformats.org/officeDocument/2006/relationships/hyperlink" Target="https://support.apple.com/en-gb/HT204837" TargetMode="External"/><Relationship Id="rId72" Type="http://schemas.openxmlformats.org/officeDocument/2006/relationships/hyperlink" Target="https://cnrm.uniri.hr/hpc-bura/" TargetMode="External"/><Relationship Id="rId93" Type="http://schemas.openxmlformats.org/officeDocument/2006/relationships/hyperlink" Target="https://www.tagspaces.org/" TargetMode="External"/><Relationship Id="rId98" Type="http://schemas.openxmlformats.org/officeDocument/2006/relationships/hyperlink" Target="https://amnesia.openaire.eu/" TargetMode="External"/><Relationship Id="rId121" Type="http://schemas.openxmlformats.org/officeDocument/2006/relationships/hyperlink" Target="https://zenodo.org/" TargetMode="External"/><Relationship Id="rId142" Type="http://schemas.openxmlformats.org/officeDocument/2006/relationships/hyperlink" Target="https://ec.europa.eu/info/sites/info/files/research_and_innovation/strategy_on_research_and_innovation/presentations/horizon_europe_hr_oblikovanje_nase_buducnosti.pdf" TargetMode="External"/><Relationship Id="rId163" Type="http://schemas.openxmlformats.org/officeDocument/2006/relationships/hyperlink" Target="https://wiki.dlib.indiana.edu/display/INF/Filename+Requirements+for+Digital+Objects" TargetMode="External"/><Relationship Id="rId3" Type="http://schemas.openxmlformats.org/officeDocument/2006/relationships/styles" Target="styles.xml"/><Relationship Id="rId25" Type="http://schemas.openxmlformats.org/officeDocument/2006/relationships/hyperlink" Target="https://www.dlcm.ch/resources/dlcm-dmp" TargetMode="External"/><Relationship Id="rId46" Type="http://schemas.openxmlformats.org/officeDocument/2006/relationships/hyperlink" Target="https://www.helsinki.fi/en/research/guide-for-data-documentation" TargetMode="External"/><Relationship Id="rId67" Type="http://schemas.openxmlformats.org/officeDocument/2006/relationships/image" Target="media/image13.png"/><Relationship Id="rId116" Type="http://schemas.openxmlformats.org/officeDocument/2006/relationships/hyperlink" Target="https://creativecommons.org/" TargetMode="External"/><Relationship Id="rId137" Type="http://schemas.openxmlformats.org/officeDocument/2006/relationships/hyperlink" Target="https://data.research.cornell.edu/content/readme" TargetMode="External"/><Relationship Id="rId158" Type="http://schemas.openxmlformats.org/officeDocument/2006/relationships/hyperlink" Target="http://ohda.matrix.msu.edu/about/authors/coates/" TargetMode="External"/><Relationship Id="rId20" Type="http://schemas.openxmlformats.org/officeDocument/2006/relationships/hyperlink" Target="http://www.snf.ch/en/theSNSF/research-policies/open_research_data/Pages/data-management-plan-dmp-guidelines-for-researchers.aspx" TargetMode="External"/><Relationship Id="rId41" Type="http://schemas.openxmlformats.org/officeDocument/2006/relationships/image" Target="media/image10.png"/><Relationship Id="rId62" Type="http://schemas.openxmlformats.org/officeDocument/2006/relationships/hyperlink" Target="https://freeraser.en.softonic.com/" TargetMode="External"/><Relationship Id="rId83" Type="http://schemas.openxmlformats.org/officeDocument/2006/relationships/hyperlink" Target="https://support.apple.com/en-gb/HT204837" TargetMode="External"/><Relationship Id="rId88" Type="http://schemas.openxmlformats.org/officeDocument/2006/relationships/hyperlink" Target="https://www.veracrypt.fr/en/Home.html" TargetMode="External"/><Relationship Id="rId111" Type="http://schemas.openxmlformats.org/officeDocument/2006/relationships/hyperlink" Target="https://zenodo.org/" TargetMode="External"/><Relationship Id="rId132" Type="http://schemas.openxmlformats.org/officeDocument/2006/relationships/hyperlink" Target="https://www.force11.org/group/fairgroup/fairprinciples" TargetMode="External"/><Relationship Id="rId153" Type="http://schemas.openxmlformats.org/officeDocument/2006/relationships/hyperlink" Target="https://amnesia.openaire.eu/" TargetMode="External"/><Relationship Id="rId174" Type="http://schemas.openxmlformats.org/officeDocument/2006/relationships/hyperlink" Target="https://www.uu.nl/en/research/research-data-management/guides/storing-and-preserving-data" TargetMode="External"/><Relationship Id="rId179"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hyperlink" Target="https://www.maketecheasier.com/tag-files-in-windows/" TargetMode="External"/><Relationship Id="rId57" Type="http://schemas.openxmlformats.org/officeDocument/2006/relationships/hyperlink" Target="https://www.axcrypt.net/" TargetMode="External"/><Relationship Id="rId106" Type="http://schemas.openxmlformats.org/officeDocument/2006/relationships/image" Target="media/image18.png"/><Relationship Id="rId127" Type="http://schemas.openxmlformats.org/officeDocument/2006/relationships/hyperlink" Target="https://dans.knaw.nl/en/about/services/easy/information-about-depositing-data/DANSpreferredformatsUK.pdf" TargetMode="External"/><Relationship Id="rId10" Type="http://schemas.openxmlformats.org/officeDocument/2006/relationships/image" Target="media/image2.gif"/><Relationship Id="rId31" Type="http://schemas.openxmlformats.org/officeDocument/2006/relationships/hyperlink" Target="https://hr.wikipedia.org/wiki/Camel_case" TargetMode="External"/><Relationship Id="rId52" Type="http://schemas.openxmlformats.org/officeDocument/2006/relationships/hyperlink" Target="https://medium.freecodecamp.org/how-does-pretty-good-privacy-work-3f5f75ecea97" TargetMode="External"/><Relationship Id="rId73" Type="http://schemas.openxmlformats.org/officeDocument/2006/relationships/hyperlink" Target="https://www.srce.unizg.hr/filesender" TargetMode="External"/><Relationship Id="rId78" Type="http://schemas.openxmlformats.org/officeDocument/2006/relationships/hyperlink" Target="https://www.srce.unizg.hr/limesurvey" TargetMode="External"/><Relationship Id="rId94" Type="http://schemas.openxmlformats.org/officeDocument/2006/relationships/hyperlink" Target="https://www.elsevier.com/__data/promis_misc/IJSPG%20-%20Patient%20Consent%20Form%20(2).pdf" TargetMode="External"/><Relationship Id="rId99" Type="http://schemas.openxmlformats.org/officeDocument/2006/relationships/hyperlink" Target="https://www.lcrdm.nl/en/rdm-advice-tips" TargetMode="External"/><Relationship Id="rId101" Type="http://schemas.openxmlformats.org/officeDocument/2006/relationships/hyperlink" Target="https://www.ukdataservice.ac.uk/manage-data/legal-ethical/anonymisation/quantitative.aspx" TargetMode="External"/><Relationship Id="rId122" Type="http://schemas.openxmlformats.org/officeDocument/2006/relationships/hyperlink" Target="https://www.cert.hr/wp-content/uploads/2018/08/anonimizacija_i_pseudonimizacija_podataka.pdf" TargetMode="External"/><Relationship Id="rId143" Type="http://schemas.openxmlformats.org/officeDocument/2006/relationships/hyperlink" Target="https://ec.europa.eu/research/participants/docs/h2020-funding-guide/cross-cutting-issues/open-access-data-management/data-management_en.htm" TargetMode="External"/><Relationship Id="rId148" Type="http://schemas.openxmlformats.org/officeDocument/2006/relationships/hyperlink" Target="https://rdmtoolkit.jisc.ac.uk/manage-store-and-preserve/security/" TargetMode="External"/><Relationship Id="rId164" Type="http://schemas.openxmlformats.org/officeDocument/2006/relationships/hyperlink" Target="https://library.stanford.edu/research/data-management-services/share-and-preserve-research-data/sharing-sensitive-data" TargetMode="External"/><Relationship Id="rId169" Type="http://schemas.openxmlformats.org/officeDocument/2006/relationships/hyperlink" Target="https://www.ukdataservice.ac.uk/manage-data/format/file-formats.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search/participants/data/ref/h2020/grants_manual/hi/oa_pilot/h2020-hi-oa-pilot-guide_en.pdf" TargetMode="External"/><Relationship Id="rId2" Type="http://schemas.openxmlformats.org/officeDocument/2006/relationships/hyperlink" Target="https://doi.org/10.7717/peerj.175" TargetMode="External"/><Relationship Id="rId1" Type="http://schemas.openxmlformats.org/officeDocument/2006/relationships/hyperlink" Target="https://www.ed.ac.uk/information-services/research-support/research-data-service/after/data-repository/definitions" TargetMode="External"/><Relationship Id="rId5" Type="http://schemas.openxmlformats.org/officeDocument/2006/relationships/hyperlink" Target="https://www.zakon.hr/z/1021/Op%C4%87a-uredba-o-za%C5%A1titi-podataka---Uredba-%28EU%29-2016-679" TargetMode="External"/><Relationship Id="rId4" Type="http://schemas.openxmlformats.org/officeDocument/2006/relationships/hyperlink" Target="https://ec.europa.eu/info/sites/info/files/research_and_innovation/strategy_on_research_and_innovation/presentations/horizon_europe_hr_oblikovanje_nase_buducnost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AA0FA-7EF3-49AE-A028-C6579DF5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11637</Words>
  <Characters>66337</Characters>
  <Application>Microsoft Office Word</Application>
  <DocSecurity>0</DocSecurity>
  <Lines>552</Lines>
  <Paragraphs>155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Istraživački podaci - što s njima? : Priručnik o upravljanju istraživačkim podacima</vt:lpstr>
      <vt:lpstr/>
    </vt:vector>
  </TitlesOfParts>
  <Company>HP Inc.</Company>
  <LinksUpToDate>false</LinksUpToDate>
  <CharactersWithSpaces>77819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Istraživački podaci - što s njima? : Priručnik o upravljanju istraživačkim podacima</dc:title>
  <dc:creator>Draženko Celjak;Ljiljana Poljak;Kristina Posavec;Marta Matijević;Ivana Dorotić Malič;Ivana Turk</dc:creator>
  <cp:lastModifiedBy>Draženko</cp:lastModifiedBy>
  <cp:revision>2</cp:revision>
  <dcterms:created xsi:type="dcterms:W3CDTF">2020-09-24T16:17:00Z</dcterms:created>
  <dcterms:modified xsi:type="dcterms:W3CDTF">2020-09-24T16:17:00Z</dcterms:modified>
</cp:coreProperties>
</file>